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2DD6E1" w14:textId="6AF4CAD9" w:rsidR="000318EE" w:rsidRPr="00541555" w:rsidRDefault="000318EE" w:rsidP="00927A4D">
      <w:pPr>
        <w:spacing w:after="200" w:line="276" w:lineRule="auto"/>
        <w:jc w:val="center"/>
        <w:rPr>
          <w:rFonts w:ascii="Times New Roman" w:eastAsia="Calibri" w:hAnsi="Times New Roman" w:cs="Times New Roman"/>
          <w:b/>
          <w:kern w:val="0"/>
          <w:sz w:val="32"/>
          <w:szCs w:val="32"/>
          <w14:ligatures w14:val="none"/>
        </w:rPr>
      </w:pPr>
      <w:r w:rsidRPr="00541555">
        <w:rPr>
          <w:rFonts w:ascii="Times New Roman" w:eastAsia="Calibri" w:hAnsi="Times New Roman" w:cs="Times New Roman"/>
          <w:b/>
          <w:kern w:val="0"/>
          <w:sz w:val="32"/>
          <w:szCs w:val="32"/>
          <w14:ligatures w14:val="none"/>
        </w:rPr>
        <w:t>lek. Katarzyna Łuczak-Woźniak</w:t>
      </w:r>
    </w:p>
    <w:p w14:paraId="79BDA857" w14:textId="77777777" w:rsidR="00DA6C67" w:rsidRDefault="00927A4D" w:rsidP="00DA6C67">
      <w:pPr>
        <w:spacing w:after="200" w:line="360" w:lineRule="auto"/>
        <w:contextualSpacing/>
        <w:jc w:val="center"/>
        <w:rPr>
          <w:rFonts w:ascii="Times New Roman" w:eastAsia="Calibri" w:hAnsi="Times New Roman" w:cs="Times New Roman"/>
          <w:b/>
          <w:kern w:val="0"/>
          <w:sz w:val="32"/>
          <w:szCs w:val="32"/>
          <w14:ligatures w14:val="none"/>
        </w:rPr>
      </w:pPr>
      <w:r w:rsidRPr="00541555">
        <w:rPr>
          <w:rFonts w:ascii="Times New Roman" w:eastAsia="Calibri" w:hAnsi="Times New Roman" w:cs="Times New Roman"/>
          <w:b/>
          <w:kern w:val="0"/>
          <w:sz w:val="32"/>
          <w:szCs w:val="32"/>
          <w14:ligatures w14:val="none"/>
        </w:rPr>
        <w:t xml:space="preserve">Ocena stężenia </w:t>
      </w:r>
      <w:proofErr w:type="spellStart"/>
      <w:r w:rsidRPr="00541555">
        <w:rPr>
          <w:rFonts w:ascii="Times New Roman" w:eastAsia="Calibri" w:hAnsi="Times New Roman" w:cs="Times New Roman"/>
          <w:b/>
          <w:kern w:val="0"/>
          <w:sz w:val="32"/>
          <w:szCs w:val="32"/>
          <w14:ligatures w14:val="none"/>
        </w:rPr>
        <w:t>biomarkerów</w:t>
      </w:r>
      <w:proofErr w:type="spellEnd"/>
      <w:r w:rsidRPr="00541555">
        <w:rPr>
          <w:rFonts w:ascii="Times New Roman" w:eastAsia="Calibri" w:hAnsi="Times New Roman" w:cs="Times New Roman"/>
          <w:b/>
          <w:kern w:val="0"/>
          <w:sz w:val="32"/>
          <w:szCs w:val="32"/>
          <w14:ligatures w14:val="none"/>
        </w:rPr>
        <w:t xml:space="preserve">, parametrów elektrokardiograficznych i echokardiograficznych </w:t>
      </w:r>
    </w:p>
    <w:p w14:paraId="14A9701A" w14:textId="4C447808" w:rsidR="000318EE" w:rsidRPr="00541555" w:rsidRDefault="00927A4D" w:rsidP="00EC0B73">
      <w:pPr>
        <w:spacing w:after="200" w:line="360" w:lineRule="auto"/>
        <w:contextualSpacing/>
        <w:jc w:val="center"/>
        <w:rPr>
          <w:rFonts w:ascii="Times New Roman" w:eastAsia="Calibri" w:hAnsi="Times New Roman" w:cs="Times New Roman"/>
          <w:b/>
          <w:kern w:val="0"/>
          <w:sz w:val="32"/>
          <w:szCs w:val="32"/>
          <w14:ligatures w14:val="none"/>
        </w:rPr>
      </w:pPr>
      <w:r w:rsidRPr="00541555">
        <w:rPr>
          <w:rFonts w:ascii="Times New Roman" w:eastAsia="Calibri" w:hAnsi="Times New Roman" w:cs="Times New Roman"/>
          <w:b/>
          <w:kern w:val="0"/>
          <w:sz w:val="32"/>
          <w:szCs w:val="32"/>
          <w14:ligatures w14:val="none"/>
        </w:rPr>
        <w:t xml:space="preserve">u dzieci z </w:t>
      </w:r>
      <w:proofErr w:type="spellStart"/>
      <w:r w:rsidRPr="00541555">
        <w:rPr>
          <w:rFonts w:ascii="Times New Roman" w:eastAsia="Calibri" w:hAnsi="Times New Roman" w:cs="Times New Roman"/>
          <w:b/>
          <w:kern w:val="0"/>
          <w:sz w:val="32"/>
          <w:szCs w:val="32"/>
          <w14:ligatures w14:val="none"/>
        </w:rPr>
        <w:t>kardiomiopatią</w:t>
      </w:r>
      <w:proofErr w:type="spellEnd"/>
    </w:p>
    <w:p w14:paraId="433E6266" w14:textId="77777777" w:rsidR="000318EE" w:rsidRPr="00541555" w:rsidRDefault="000318EE" w:rsidP="000318EE">
      <w:pPr>
        <w:tabs>
          <w:tab w:val="left" w:pos="2010"/>
        </w:tabs>
        <w:spacing w:after="200" w:line="276" w:lineRule="auto"/>
        <w:rPr>
          <w:rFonts w:ascii="Times New Roman" w:eastAsia="Calibri" w:hAnsi="Times New Roman" w:cs="Times New Roman"/>
          <w:kern w:val="0"/>
          <w:sz w:val="20"/>
          <w:szCs w:val="20"/>
          <w14:ligatures w14:val="none"/>
        </w:rPr>
      </w:pPr>
    </w:p>
    <w:p w14:paraId="4B51AB6F" w14:textId="77777777" w:rsidR="000318EE" w:rsidRPr="00541555" w:rsidRDefault="000318EE" w:rsidP="000318EE">
      <w:pPr>
        <w:tabs>
          <w:tab w:val="left" w:pos="2010"/>
        </w:tabs>
        <w:spacing w:after="200" w:line="240" w:lineRule="auto"/>
        <w:jc w:val="center"/>
        <w:rPr>
          <w:rFonts w:ascii="Times New Roman" w:eastAsia="Calibri" w:hAnsi="Times New Roman" w:cs="Times New Roman"/>
          <w:b/>
          <w:kern w:val="0"/>
          <w:sz w:val="28"/>
          <w:szCs w:val="28"/>
          <w14:ligatures w14:val="none"/>
        </w:rPr>
      </w:pPr>
      <w:r w:rsidRPr="00541555">
        <w:rPr>
          <w:rFonts w:ascii="Times New Roman" w:eastAsia="Calibri" w:hAnsi="Times New Roman" w:cs="Times New Roman"/>
          <w:b/>
          <w:kern w:val="0"/>
          <w:sz w:val="28"/>
          <w:szCs w:val="28"/>
          <w14:ligatures w14:val="none"/>
        </w:rPr>
        <w:t>Rozprawa na stopień doktora nauk medycznych</w:t>
      </w:r>
      <w:r w:rsidRPr="00541555">
        <w:rPr>
          <w:rFonts w:ascii="Times New Roman" w:eastAsia="Calibri" w:hAnsi="Times New Roman" w:cs="Times New Roman"/>
          <w:kern w:val="0"/>
          <w14:ligatures w14:val="none"/>
        </w:rPr>
        <w:t xml:space="preserve"> </w:t>
      </w:r>
      <w:r w:rsidRPr="00541555">
        <w:rPr>
          <w:rFonts w:ascii="Times New Roman" w:eastAsia="Calibri" w:hAnsi="Times New Roman" w:cs="Times New Roman"/>
          <w:b/>
          <w:kern w:val="0"/>
          <w:sz w:val="28"/>
          <w:szCs w:val="28"/>
          <w14:ligatures w14:val="none"/>
        </w:rPr>
        <w:t>i nauk o zdrowiu</w:t>
      </w:r>
    </w:p>
    <w:p w14:paraId="172AAD00" w14:textId="77777777" w:rsidR="000318EE" w:rsidRPr="00541555" w:rsidRDefault="000318EE" w:rsidP="000318EE">
      <w:pPr>
        <w:tabs>
          <w:tab w:val="left" w:pos="2010"/>
        </w:tabs>
        <w:spacing w:after="200" w:line="240" w:lineRule="auto"/>
        <w:jc w:val="center"/>
        <w:rPr>
          <w:rFonts w:ascii="Times New Roman" w:eastAsia="Calibri" w:hAnsi="Times New Roman" w:cs="Times New Roman"/>
          <w:b/>
          <w:kern w:val="0"/>
          <w:sz w:val="28"/>
          <w:szCs w:val="28"/>
          <w14:ligatures w14:val="none"/>
        </w:rPr>
      </w:pPr>
      <w:r w:rsidRPr="00541555">
        <w:rPr>
          <w:rFonts w:ascii="Times New Roman" w:eastAsia="Calibri" w:hAnsi="Times New Roman" w:cs="Times New Roman"/>
          <w:b/>
          <w:kern w:val="0"/>
          <w:sz w:val="28"/>
          <w:szCs w:val="28"/>
          <w14:ligatures w14:val="none"/>
        </w:rPr>
        <w:t>w dyscyplinie nauki medyczne</w:t>
      </w:r>
    </w:p>
    <w:p w14:paraId="5B3B8D26" w14:textId="77777777" w:rsidR="000318EE" w:rsidRDefault="000318EE" w:rsidP="000318EE">
      <w:pPr>
        <w:tabs>
          <w:tab w:val="left" w:pos="2010"/>
        </w:tabs>
        <w:spacing w:after="200" w:line="240" w:lineRule="auto"/>
        <w:jc w:val="center"/>
        <w:rPr>
          <w:rFonts w:ascii="Times New Roman" w:eastAsia="Calibri" w:hAnsi="Times New Roman" w:cs="Times New Roman"/>
          <w:kern w:val="0"/>
          <w:sz w:val="16"/>
          <w:szCs w:val="16"/>
          <w14:ligatures w14:val="none"/>
        </w:rPr>
      </w:pPr>
    </w:p>
    <w:p w14:paraId="45A02236" w14:textId="77777777" w:rsidR="00EC0B73" w:rsidRPr="00541555" w:rsidRDefault="00EC0B73" w:rsidP="000318EE">
      <w:pPr>
        <w:tabs>
          <w:tab w:val="left" w:pos="2010"/>
        </w:tabs>
        <w:spacing w:after="200" w:line="240" w:lineRule="auto"/>
        <w:jc w:val="center"/>
        <w:rPr>
          <w:rFonts w:ascii="Times New Roman" w:eastAsia="Calibri" w:hAnsi="Times New Roman" w:cs="Times New Roman"/>
          <w:kern w:val="0"/>
          <w:sz w:val="16"/>
          <w:szCs w:val="16"/>
          <w14:ligatures w14:val="none"/>
        </w:rPr>
      </w:pPr>
    </w:p>
    <w:p w14:paraId="16A2D4D5" w14:textId="54545A29" w:rsidR="000318EE" w:rsidRPr="000C02AA" w:rsidRDefault="000318EE" w:rsidP="000318EE">
      <w:pPr>
        <w:tabs>
          <w:tab w:val="left" w:pos="2010"/>
        </w:tabs>
        <w:spacing w:after="200" w:line="276" w:lineRule="auto"/>
        <w:rPr>
          <w:rFonts w:ascii="Times New Roman" w:eastAsia="Calibri" w:hAnsi="Times New Roman" w:cs="Times New Roman"/>
          <w:kern w:val="0"/>
          <w:sz w:val="28"/>
          <w:szCs w:val="28"/>
          <w14:ligatures w14:val="none"/>
        </w:rPr>
      </w:pPr>
      <w:r w:rsidRPr="000C02AA">
        <w:rPr>
          <w:rFonts w:ascii="Times New Roman" w:eastAsia="Calibri" w:hAnsi="Times New Roman" w:cs="Times New Roman"/>
          <w:kern w:val="0"/>
          <w:sz w:val="28"/>
          <w:szCs w:val="28"/>
          <w14:ligatures w14:val="none"/>
        </w:rPr>
        <w:t xml:space="preserve">Promotor:  prof. dr hab. </w:t>
      </w:r>
      <w:r w:rsidR="00551D8F" w:rsidRPr="000C02AA">
        <w:rPr>
          <w:rFonts w:ascii="Times New Roman" w:eastAsia="Calibri" w:hAnsi="Times New Roman" w:cs="Times New Roman"/>
          <w:kern w:val="0"/>
          <w:sz w:val="28"/>
          <w:szCs w:val="28"/>
          <w14:ligatures w14:val="none"/>
        </w:rPr>
        <w:t xml:space="preserve">n. med. </w:t>
      </w:r>
      <w:r w:rsidRPr="000C02AA">
        <w:rPr>
          <w:rFonts w:ascii="Times New Roman" w:eastAsia="Calibri" w:hAnsi="Times New Roman" w:cs="Times New Roman"/>
          <w:kern w:val="0"/>
          <w:sz w:val="28"/>
          <w:szCs w:val="28"/>
          <w14:ligatures w14:val="none"/>
        </w:rPr>
        <w:t>Bożena Werner</w:t>
      </w:r>
    </w:p>
    <w:p w14:paraId="42531BCF" w14:textId="77777777" w:rsidR="000318EE" w:rsidRPr="000C02AA" w:rsidRDefault="000318EE" w:rsidP="00EC0B73">
      <w:pPr>
        <w:tabs>
          <w:tab w:val="left" w:pos="2010"/>
        </w:tabs>
        <w:spacing w:after="200" w:line="360" w:lineRule="auto"/>
        <w:rPr>
          <w:rFonts w:ascii="Times New Roman" w:eastAsia="Calibri" w:hAnsi="Times New Roman" w:cs="Times New Roman"/>
          <w:kern w:val="0"/>
          <w:sz w:val="28"/>
          <w:szCs w:val="28"/>
          <w14:ligatures w14:val="none"/>
        </w:rPr>
      </w:pPr>
    </w:p>
    <w:p w14:paraId="0F2DD3FB" w14:textId="2B064C4B" w:rsidR="000318EE" w:rsidRPr="00541555" w:rsidRDefault="000318EE" w:rsidP="00EC0B73">
      <w:pPr>
        <w:tabs>
          <w:tab w:val="left" w:pos="2010"/>
        </w:tabs>
        <w:spacing w:after="200" w:line="360" w:lineRule="auto"/>
        <w:rPr>
          <w:rFonts w:ascii="Calibri" w:eastAsia="Calibri" w:hAnsi="Calibri" w:cs="Times New Roman"/>
          <w:kern w:val="0"/>
          <w:sz w:val="28"/>
          <w:szCs w:val="28"/>
          <w14:ligatures w14:val="none"/>
        </w:rPr>
      </w:pPr>
      <w:r w:rsidRPr="00541555">
        <w:rPr>
          <w:rFonts w:ascii="Times New Roman" w:eastAsia="Calibri" w:hAnsi="Times New Roman" w:cs="Times New Roman"/>
          <w:kern w:val="0"/>
          <w:sz w:val="28"/>
          <w:szCs w:val="28"/>
          <w14:ligatures w14:val="none"/>
        </w:rPr>
        <w:t>Klinika Kardiologii Wieku Dziecięcego i Pediatrii Ogólnej Warszawskiego Uniwersytetu Medycznego</w:t>
      </w:r>
    </w:p>
    <w:p w14:paraId="6C2A0B70" w14:textId="77777777" w:rsidR="000318EE" w:rsidRPr="00541555" w:rsidRDefault="000318EE" w:rsidP="000318EE">
      <w:pPr>
        <w:tabs>
          <w:tab w:val="left" w:pos="2010"/>
        </w:tabs>
        <w:spacing w:after="200" w:line="276" w:lineRule="auto"/>
        <w:rPr>
          <w:rFonts w:ascii="Calibri" w:eastAsia="Calibri" w:hAnsi="Calibri" w:cs="Times New Roman"/>
          <w:kern w:val="0"/>
          <w:sz w:val="32"/>
          <w:szCs w:val="32"/>
          <w14:ligatures w14:val="none"/>
        </w:rPr>
      </w:pPr>
    </w:p>
    <w:p w14:paraId="2405BDED" w14:textId="77860DDD" w:rsidR="000318EE" w:rsidRPr="00541555" w:rsidRDefault="000318EE" w:rsidP="000318EE">
      <w:pPr>
        <w:tabs>
          <w:tab w:val="left" w:pos="2010"/>
        </w:tabs>
        <w:spacing w:after="200" w:line="276" w:lineRule="auto"/>
        <w:jc w:val="center"/>
        <w:rPr>
          <w:rFonts w:ascii="Calibri" w:eastAsia="Calibri" w:hAnsi="Calibri" w:cs="Times New Roman"/>
          <w:kern w:val="0"/>
          <w:lang w:eastAsia="pl-PL"/>
          <w14:ligatures w14:val="none"/>
        </w:rPr>
      </w:pPr>
      <w:r w:rsidRPr="00541555">
        <w:rPr>
          <w:rFonts w:ascii="Calibri" w:eastAsia="Calibri" w:hAnsi="Calibri" w:cs="Times New Roman"/>
          <w:noProof/>
          <w:kern w:val="0"/>
          <w:lang w:eastAsia="pl-PL"/>
          <w14:ligatures w14:val="none"/>
        </w:rPr>
        <w:drawing>
          <wp:inline distT="0" distB="0" distL="0" distR="0" wp14:anchorId="77CDADF5" wp14:editId="5A24ACCD">
            <wp:extent cx="1492250" cy="1422400"/>
            <wp:effectExtent l="0" t="0" r="0" b="6350"/>
            <wp:docPr id="714682240" name="Obraz 1" descr="Obraz zawierający tekst, symbol, godło, herb&#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682240" name="Obraz 1" descr="Obraz zawierający tekst, symbol, godło, herb&#10;&#10;Opis wygenerowany automatyczni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92250" cy="1422400"/>
                    </a:xfrm>
                    <a:prstGeom prst="rect">
                      <a:avLst/>
                    </a:prstGeom>
                    <a:noFill/>
                    <a:ln>
                      <a:noFill/>
                    </a:ln>
                  </pic:spPr>
                </pic:pic>
              </a:graphicData>
            </a:graphic>
          </wp:inline>
        </w:drawing>
      </w:r>
    </w:p>
    <w:p w14:paraId="0B53F8DB" w14:textId="77777777" w:rsidR="000318EE" w:rsidRPr="00541555" w:rsidRDefault="000318EE" w:rsidP="000318EE">
      <w:pPr>
        <w:tabs>
          <w:tab w:val="left" w:pos="2010"/>
        </w:tabs>
        <w:spacing w:after="200" w:line="276" w:lineRule="auto"/>
        <w:jc w:val="center"/>
        <w:rPr>
          <w:rFonts w:ascii="Calibri" w:eastAsia="Calibri" w:hAnsi="Calibri" w:cs="Times New Roman"/>
          <w:kern w:val="0"/>
          <w:lang w:eastAsia="pl-PL"/>
          <w14:ligatures w14:val="none"/>
        </w:rPr>
      </w:pPr>
    </w:p>
    <w:p w14:paraId="2F7E8F2D" w14:textId="77777777" w:rsidR="000318EE" w:rsidRPr="00541555" w:rsidRDefault="000318EE" w:rsidP="000318EE">
      <w:pPr>
        <w:tabs>
          <w:tab w:val="left" w:pos="2010"/>
        </w:tabs>
        <w:spacing w:after="200" w:line="240" w:lineRule="auto"/>
        <w:jc w:val="center"/>
        <w:rPr>
          <w:rFonts w:ascii="Times New Roman" w:eastAsia="Calibri" w:hAnsi="Times New Roman" w:cs="Times New Roman"/>
          <w:kern w:val="0"/>
          <w:sz w:val="28"/>
          <w:szCs w:val="28"/>
          <w14:ligatures w14:val="none"/>
        </w:rPr>
      </w:pPr>
      <w:r w:rsidRPr="00541555">
        <w:rPr>
          <w:rFonts w:ascii="Times New Roman" w:eastAsia="Calibri" w:hAnsi="Times New Roman" w:cs="Times New Roman"/>
          <w:kern w:val="0"/>
          <w:sz w:val="28"/>
          <w:szCs w:val="28"/>
          <w14:ligatures w14:val="none"/>
        </w:rPr>
        <w:t>Obrona rozprawy doktorskiej przed Radą Dyscypliny Nauk Medycznych</w:t>
      </w:r>
    </w:p>
    <w:p w14:paraId="25476BDE" w14:textId="77777777" w:rsidR="000318EE" w:rsidRPr="00541555" w:rsidRDefault="000318EE" w:rsidP="000318EE">
      <w:pPr>
        <w:tabs>
          <w:tab w:val="left" w:pos="2010"/>
        </w:tabs>
        <w:spacing w:after="200" w:line="240" w:lineRule="auto"/>
        <w:jc w:val="center"/>
        <w:rPr>
          <w:rFonts w:ascii="Times New Roman" w:eastAsia="Calibri" w:hAnsi="Times New Roman" w:cs="Times New Roman"/>
          <w:kern w:val="0"/>
          <w:sz w:val="28"/>
          <w:szCs w:val="28"/>
          <w14:ligatures w14:val="none"/>
        </w:rPr>
      </w:pPr>
      <w:r w:rsidRPr="00541555">
        <w:rPr>
          <w:rFonts w:ascii="Times New Roman" w:eastAsia="Calibri" w:hAnsi="Times New Roman" w:cs="Times New Roman"/>
          <w:kern w:val="0"/>
          <w:sz w:val="28"/>
          <w:szCs w:val="28"/>
          <w14:ligatures w14:val="none"/>
        </w:rPr>
        <w:t>Warszawskiego Uniwersytetu Medycznego</w:t>
      </w:r>
    </w:p>
    <w:p w14:paraId="4001F82B" w14:textId="77777777" w:rsidR="000318EE" w:rsidRPr="00541555" w:rsidRDefault="000318EE" w:rsidP="000318EE">
      <w:pPr>
        <w:tabs>
          <w:tab w:val="left" w:pos="2010"/>
        </w:tabs>
        <w:spacing w:after="200" w:line="276" w:lineRule="auto"/>
        <w:jc w:val="center"/>
        <w:rPr>
          <w:rFonts w:ascii="Times New Roman" w:eastAsia="Calibri" w:hAnsi="Times New Roman" w:cs="Times New Roman"/>
          <w:kern w:val="0"/>
          <w:sz w:val="36"/>
          <w:szCs w:val="36"/>
          <w14:ligatures w14:val="none"/>
        </w:rPr>
      </w:pPr>
    </w:p>
    <w:p w14:paraId="269A5F44" w14:textId="55332155" w:rsidR="000318EE" w:rsidRPr="00541555" w:rsidRDefault="000318EE" w:rsidP="000318EE">
      <w:pPr>
        <w:tabs>
          <w:tab w:val="left" w:pos="2010"/>
        </w:tabs>
        <w:spacing w:after="200" w:line="276" w:lineRule="auto"/>
        <w:jc w:val="center"/>
        <w:rPr>
          <w:rFonts w:ascii="Times New Roman" w:eastAsia="Calibri" w:hAnsi="Times New Roman" w:cs="Times New Roman"/>
          <w:color w:val="FF0000"/>
          <w:kern w:val="0"/>
          <w:sz w:val="28"/>
          <w:szCs w:val="28"/>
          <w14:ligatures w14:val="none"/>
        </w:rPr>
      </w:pPr>
      <w:r w:rsidRPr="00541555">
        <w:rPr>
          <w:rFonts w:ascii="Times New Roman" w:eastAsia="Calibri" w:hAnsi="Times New Roman" w:cs="Times New Roman"/>
          <w:kern w:val="0"/>
          <w:sz w:val="28"/>
          <w:szCs w:val="28"/>
          <w14:ligatures w14:val="none"/>
        </w:rPr>
        <w:t>Warszawa  2024 r.</w:t>
      </w:r>
    </w:p>
    <w:p w14:paraId="1D7D1F7B" w14:textId="77777777" w:rsidR="00977446" w:rsidRPr="00541555" w:rsidRDefault="00977446"/>
    <w:p w14:paraId="061C8A48" w14:textId="77777777" w:rsidR="000318EE" w:rsidRPr="00541555" w:rsidRDefault="000318EE"/>
    <w:p w14:paraId="6438DFBA" w14:textId="77777777" w:rsidR="000318EE" w:rsidRPr="00541555" w:rsidRDefault="000318EE" w:rsidP="000318EE">
      <w:pPr>
        <w:spacing w:after="0" w:line="360" w:lineRule="auto"/>
        <w:rPr>
          <w:rFonts w:ascii="Times New Roman" w:hAnsi="Times New Roman"/>
          <w:sz w:val="24"/>
          <w:szCs w:val="24"/>
        </w:rPr>
      </w:pPr>
    </w:p>
    <w:p w14:paraId="0899957B" w14:textId="27BC4892" w:rsidR="000318EE" w:rsidRPr="00541555" w:rsidRDefault="00630B93" w:rsidP="00630B93">
      <w:pPr>
        <w:spacing w:after="0" w:line="360" w:lineRule="auto"/>
        <w:jc w:val="center"/>
        <w:rPr>
          <w:rFonts w:ascii="Times New Roman" w:hAnsi="Times New Roman" w:cs="Times New Roman"/>
          <w:b/>
          <w:sz w:val="24"/>
          <w:szCs w:val="24"/>
        </w:rPr>
      </w:pPr>
      <w:r w:rsidRPr="00541555">
        <w:rPr>
          <w:rFonts w:ascii="Times New Roman" w:hAnsi="Times New Roman" w:cs="Times New Roman"/>
          <w:b/>
          <w:sz w:val="24"/>
          <w:szCs w:val="24"/>
        </w:rPr>
        <w:lastRenderedPageBreak/>
        <w:t>WYKAZ PUBLIKACJI STANOWIĄCYCH PRACĘ DOKTORSKĄ:</w:t>
      </w:r>
    </w:p>
    <w:p w14:paraId="09453059" w14:textId="77777777" w:rsidR="00630B93" w:rsidRPr="00541555" w:rsidRDefault="00630B93" w:rsidP="000318EE">
      <w:pPr>
        <w:spacing w:after="0" w:line="360" w:lineRule="auto"/>
        <w:rPr>
          <w:rFonts w:ascii="Times New Roman" w:hAnsi="Times New Roman" w:cs="Times New Roman"/>
          <w:b/>
          <w:sz w:val="24"/>
          <w:szCs w:val="24"/>
        </w:rPr>
      </w:pPr>
    </w:p>
    <w:p w14:paraId="7B32DD75" w14:textId="77777777" w:rsidR="00630B93" w:rsidRPr="00541555" w:rsidRDefault="00630B93" w:rsidP="000318EE">
      <w:pPr>
        <w:spacing w:after="0" w:line="360" w:lineRule="auto"/>
        <w:rPr>
          <w:rFonts w:ascii="Times New Roman" w:hAnsi="Times New Roman" w:cs="Times New Roman"/>
          <w:b/>
          <w:sz w:val="24"/>
          <w:szCs w:val="24"/>
        </w:rPr>
      </w:pPr>
    </w:p>
    <w:p w14:paraId="0A6C50A1" w14:textId="77777777" w:rsidR="00E1186A" w:rsidRPr="00E1186A" w:rsidRDefault="00E1186A" w:rsidP="00E1186A">
      <w:pPr>
        <w:spacing w:after="0" w:line="360" w:lineRule="auto"/>
        <w:rPr>
          <w:rFonts w:ascii="Times New Roman" w:hAnsi="Times New Roman" w:cs="Times New Roman"/>
          <w:b/>
          <w:color w:val="212121"/>
          <w:sz w:val="24"/>
          <w:szCs w:val="24"/>
          <w:shd w:val="clear" w:color="auto" w:fill="FFFFFF"/>
          <w:lang w:val="en-US"/>
        </w:rPr>
      </w:pPr>
      <w:proofErr w:type="spellStart"/>
      <w:r w:rsidRPr="00E1186A">
        <w:rPr>
          <w:rFonts w:ascii="Times New Roman" w:hAnsi="Times New Roman" w:cs="Times New Roman"/>
          <w:b/>
          <w:color w:val="212121"/>
          <w:sz w:val="24"/>
          <w:szCs w:val="24"/>
          <w:shd w:val="clear" w:color="auto" w:fill="FFFFFF"/>
          <w:lang w:val="en-US"/>
        </w:rPr>
        <w:t>Publikacja</w:t>
      </w:r>
      <w:proofErr w:type="spellEnd"/>
      <w:r w:rsidRPr="00E1186A">
        <w:rPr>
          <w:rFonts w:ascii="Times New Roman" w:hAnsi="Times New Roman" w:cs="Times New Roman"/>
          <w:b/>
          <w:color w:val="212121"/>
          <w:sz w:val="24"/>
          <w:szCs w:val="24"/>
          <w:shd w:val="clear" w:color="auto" w:fill="FFFFFF"/>
          <w:lang w:val="en-US"/>
        </w:rPr>
        <w:t xml:space="preserve"> I</w:t>
      </w:r>
    </w:p>
    <w:p w14:paraId="40C375F2" w14:textId="77777777" w:rsidR="00E1186A" w:rsidRDefault="000318EE" w:rsidP="00E1186A">
      <w:pPr>
        <w:spacing w:after="0" w:line="360" w:lineRule="auto"/>
        <w:rPr>
          <w:rFonts w:ascii="Times New Roman" w:hAnsi="Times New Roman" w:cs="Times New Roman"/>
          <w:bCs/>
          <w:color w:val="212121"/>
          <w:sz w:val="24"/>
          <w:szCs w:val="24"/>
          <w:shd w:val="clear" w:color="auto" w:fill="FFFFFF"/>
          <w:lang w:val="en-US"/>
        </w:rPr>
      </w:pPr>
      <w:r w:rsidRPr="00E1186A">
        <w:rPr>
          <w:rFonts w:ascii="Times New Roman" w:hAnsi="Times New Roman" w:cs="Times New Roman"/>
          <w:bCs/>
          <w:color w:val="212121"/>
          <w:sz w:val="24"/>
          <w:szCs w:val="24"/>
          <w:shd w:val="clear" w:color="auto" w:fill="FFFFFF"/>
          <w:lang w:val="en-US"/>
        </w:rPr>
        <w:t xml:space="preserve">Left Ventricular Noncompaction-A Systematic Review of Risk Factors in the Pediatric Population. </w:t>
      </w:r>
    </w:p>
    <w:p w14:paraId="63BABCA5" w14:textId="77777777" w:rsidR="00E1186A" w:rsidRPr="00A87390" w:rsidRDefault="00E1186A" w:rsidP="00E1186A">
      <w:pPr>
        <w:spacing w:after="0" w:line="360" w:lineRule="auto"/>
        <w:rPr>
          <w:rFonts w:ascii="Times New Roman" w:hAnsi="Times New Roman" w:cs="Times New Roman"/>
          <w:bCs/>
          <w:color w:val="212121"/>
          <w:sz w:val="24"/>
          <w:szCs w:val="24"/>
          <w:shd w:val="clear" w:color="auto" w:fill="FFFFFF"/>
        </w:rPr>
      </w:pPr>
      <w:r w:rsidRPr="00A87390">
        <w:rPr>
          <w:rFonts w:ascii="Times New Roman" w:hAnsi="Times New Roman" w:cs="Times New Roman"/>
          <w:b/>
          <w:color w:val="212121"/>
          <w:sz w:val="24"/>
          <w:szCs w:val="24"/>
          <w:shd w:val="clear" w:color="auto" w:fill="FFFFFF"/>
        </w:rPr>
        <w:t>Łuczak-Woźniak K</w:t>
      </w:r>
      <w:r w:rsidRPr="00A87390">
        <w:rPr>
          <w:rFonts w:ascii="Times New Roman" w:hAnsi="Times New Roman" w:cs="Times New Roman"/>
          <w:bCs/>
          <w:color w:val="212121"/>
          <w:sz w:val="24"/>
          <w:szCs w:val="24"/>
          <w:shd w:val="clear" w:color="auto" w:fill="FFFFFF"/>
        </w:rPr>
        <w:t xml:space="preserve">, Werner B. </w:t>
      </w:r>
    </w:p>
    <w:p w14:paraId="1612647E" w14:textId="6D991067" w:rsidR="00E1186A" w:rsidRDefault="00E1186A" w:rsidP="00E1186A">
      <w:pPr>
        <w:spacing w:after="0" w:line="360" w:lineRule="auto"/>
        <w:rPr>
          <w:rFonts w:ascii="Times New Roman" w:hAnsi="Times New Roman" w:cs="Times New Roman"/>
          <w:bCs/>
          <w:color w:val="212121"/>
          <w:sz w:val="24"/>
          <w:szCs w:val="24"/>
          <w:shd w:val="clear" w:color="auto" w:fill="FFFFFF"/>
          <w:lang w:val="en-US"/>
        </w:rPr>
      </w:pPr>
      <w:r w:rsidRPr="00E1186A">
        <w:rPr>
          <w:rFonts w:ascii="Times New Roman" w:hAnsi="Times New Roman" w:cs="Times New Roman"/>
          <w:bCs/>
          <w:color w:val="212121"/>
          <w:sz w:val="24"/>
          <w:szCs w:val="24"/>
          <w:shd w:val="clear" w:color="auto" w:fill="FFFFFF"/>
          <w:lang w:val="en-US"/>
        </w:rPr>
        <w:t>J Clin Med. 2021;10(6):1232. doi:10.3390/jcm10061232</w:t>
      </w:r>
    </w:p>
    <w:p w14:paraId="5D03D050" w14:textId="06516392" w:rsidR="00E1186A" w:rsidRDefault="00E1186A" w:rsidP="00E1186A">
      <w:pPr>
        <w:spacing w:after="0" w:line="360" w:lineRule="auto"/>
        <w:rPr>
          <w:rFonts w:ascii="Times New Roman" w:hAnsi="Times New Roman" w:cs="Times New Roman"/>
          <w:bCs/>
          <w:color w:val="212121"/>
          <w:sz w:val="24"/>
          <w:szCs w:val="24"/>
          <w:shd w:val="clear" w:color="auto" w:fill="FFFFFF"/>
          <w:lang w:val="en-US"/>
        </w:rPr>
      </w:pPr>
      <w:r>
        <w:rPr>
          <w:rFonts w:ascii="Times New Roman" w:hAnsi="Times New Roman" w:cs="Times New Roman"/>
          <w:bCs/>
          <w:color w:val="212121"/>
          <w:sz w:val="24"/>
          <w:szCs w:val="24"/>
          <w:shd w:val="clear" w:color="auto" w:fill="FFFFFF"/>
          <w:lang w:val="en-US"/>
        </w:rPr>
        <w:t xml:space="preserve">Impact Factor: </w:t>
      </w:r>
      <w:r w:rsidRPr="00A87390">
        <w:rPr>
          <w:rFonts w:ascii="Times New Roman" w:hAnsi="Times New Roman" w:cs="Times New Roman"/>
          <w:bCs/>
          <w:color w:val="212121"/>
          <w:sz w:val="24"/>
          <w:szCs w:val="24"/>
          <w:shd w:val="clear" w:color="auto" w:fill="FFFFFF"/>
          <w:lang w:val="en-US"/>
        </w:rPr>
        <w:t xml:space="preserve">4,964 </w:t>
      </w:r>
      <w:proofErr w:type="spellStart"/>
      <w:r>
        <w:rPr>
          <w:rFonts w:ascii="Times New Roman" w:hAnsi="Times New Roman" w:cs="Times New Roman"/>
          <w:bCs/>
          <w:color w:val="212121"/>
          <w:sz w:val="24"/>
          <w:szCs w:val="24"/>
          <w:shd w:val="clear" w:color="auto" w:fill="FFFFFF"/>
          <w:lang w:val="en-US"/>
        </w:rPr>
        <w:t>MNiSW</w:t>
      </w:r>
      <w:proofErr w:type="spellEnd"/>
      <w:r>
        <w:rPr>
          <w:rFonts w:ascii="Times New Roman" w:hAnsi="Times New Roman" w:cs="Times New Roman"/>
          <w:bCs/>
          <w:color w:val="212121"/>
          <w:sz w:val="24"/>
          <w:szCs w:val="24"/>
          <w:shd w:val="clear" w:color="auto" w:fill="FFFFFF"/>
          <w:lang w:val="en-US"/>
        </w:rPr>
        <w:t>: 140</w:t>
      </w:r>
    </w:p>
    <w:p w14:paraId="7E22F6EE" w14:textId="77777777" w:rsidR="00E1186A" w:rsidRPr="00E1186A" w:rsidRDefault="00E1186A" w:rsidP="00E1186A">
      <w:pPr>
        <w:spacing w:after="0" w:line="360" w:lineRule="auto"/>
        <w:rPr>
          <w:rFonts w:ascii="Times New Roman" w:hAnsi="Times New Roman" w:cs="Times New Roman"/>
          <w:color w:val="212121"/>
          <w:sz w:val="24"/>
          <w:szCs w:val="24"/>
          <w:shd w:val="clear" w:color="auto" w:fill="FFFFFF"/>
          <w:lang w:val="en-US"/>
        </w:rPr>
      </w:pPr>
    </w:p>
    <w:p w14:paraId="28F43589" w14:textId="77777777" w:rsidR="00E1186A" w:rsidRDefault="00E1186A" w:rsidP="00E1186A">
      <w:pPr>
        <w:spacing w:after="0" w:line="360" w:lineRule="auto"/>
        <w:rPr>
          <w:rFonts w:ascii="Times New Roman" w:hAnsi="Times New Roman" w:cs="Times New Roman"/>
          <w:b/>
          <w:bCs/>
          <w:color w:val="212121"/>
          <w:sz w:val="24"/>
          <w:szCs w:val="24"/>
          <w:shd w:val="clear" w:color="auto" w:fill="FFFFFF"/>
          <w:lang w:val="en-US"/>
        </w:rPr>
      </w:pPr>
      <w:proofErr w:type="spellStart"/>
      <w:r w:rsidRPr="00E1186A">
        <w:rPr>
          <w:rFonts w:ascii="Times New Roman" w:hAnsi="Times New Roman" w:cs="Times New Roman"/>
          <w:b/>
          <w:bCs/>
          <w:color w:val="212121"/>
          <w:sz w:val="24"/>
          <w:szCs w:val="24"/>
          <w:shd w:val="clear" w:color="auto" w:fill="FFFFFF"/>
          <w:lang w:val="en-US"/>
        </w:rPr>
        <w:t>Publikacja</w:t>
      </w:r>
      <w:proofErr w:type="spellEnd"/>
      <w:r w:rsidRPr="00E1186A">
        <w:rPr>
          <w:rFonts w:ascii="Times New Roman" w:hAnsi="Times New Roman" w:cs="Times New Roman"/>
          <w:b/>
          <w:bCs/>
          <w:color w:val="212121"/>
          <w:sz w:val="24"/>
          <w:szCs w:val="24"/>
          <w:shd w:val="clear" w:color="auto" w:fill="FFFFFF"/>
          <w:lang w:val="en-US"/>
        </w:rPr>
        <w:t xml:space="preserve"> II</w:t>
      </w:r>
    </w:p>
    <w:p w14:paraId="03E2EEC0" w14:textId="77777777" w:rsidR="00E1186A" w:rsidRDefault="000318EE" w:rsidP="00E1186A">
      <w:pPr>
        <w:spacing w:after="0" w:line="360" w:lineRule="auto"/>
        <w:rPr>
          <w:rFonts w:ascii="Times New Roman" w:hAnsi="Times New Roman" w:cs="Times New Roman"/>
          <w:color w:val="212121"/>
          <w:sz w:val="24"/>
          <w:szCs w:val="24"/>
          <w:shd w:val="clear" w:color="auto" w:fill="FFFFFF"/>
          <w:lang w:val="en-US"/>
        </w:rPr>
      </w:pPr>
      <w:r w:rsidRPr="00E1186A">
        <w:rPr>
          <w:rFonts w:ascii="Times New Roman" w:hAnsi="Times New Roman" w:cs="Times New Roman"/>
          <w:color w:val="212121"/>
          <w:sz w:val="24"/>
          <w:szCs w:val="24"/>
          <w:shd w:val="clear" w:color="auto" w:fill="FFFFFF"/>
          <w:lang w:val="en-US"/>
        </w:rPr>
        <w:t xml:space="preserve">Electrocardiographic Parameters Associated with Adverse Outcomes in Children with Cardiomyopathies. </w:t>
      </w:r>
    </w:p>
    <w:p w14:paraId="0AAB0AA8" w14:textId="77777777" w:rsidR="00E1186A" w:rsidRDefault="00E1186A" w:rsidP="00E1186A">
      <w:pPr>
        <w:spacing w:after="0" w:line="360" w:lineRule="auto"/>
        <w:rPr>
          <w:rFonts w:ascii="Times New Roman" w:hAnsi="Times New Roman" w:cs="Times New Roman"/>
          <w:color w:val="212121"/>
          <w:sz w:val="24"/>
          <w:szCs w:val="24"/>
          <w:shd w:val="clear" w:color="auto" w:fill="FFFFFF"/>
        </w:rPr>
      </w:pPr>
      <w:r w:rsidRPr="00C8625F">
        <w:rPr>
          <w:rFonts w:ascii="Times New Roman" w:hAnsi="Times New Roman" w:cs="Times New Roman"/>
          <w:b/>
          <w:bCs/>
          <w:color w:val="212121"/>
          <w:sz w:val="24"/>
          <w:szCs w:val="24"/>
          <w:shd w:val="clear" w:color="auto" w:fill="FFFFFF"/>
        </w:rPr>
        <w:t>Łuczak-Woźniak K</w:t>
      </w:r>
      <w:r w:rsidRPr="00E1186A">
        <w:rPr>
          <w:rFonts w:ascii="Times New Roman" w:hAnsi="Times New Roman" w:cs="Times New Roman"/>
          <w:color w:val="212121"/>
          <w:sz w:val="24"/>
          <w:szCs w:val="24"/>
          <w:shd w:val="clear" w:color="auto" w:fill="FFFFFF"/>
        </w:rPr>
        <w:t xml:space="preserve">, </w:t>
      </w:r>
      <w:proofErr w:type="spellStart"/>
      <w:r w:rsidRPr="00E1186A">
        <w:rPr>
          <w:rFonts w:ascii="Times New Roman" w:hAnsi="Times New Roman" w:cs="Times New Roman"/>
          <w:color w:val="212121"/>
          <w:sz w:val="24"/>
          <w:szCs w:val="24"/>
          <w:shd w:val="clear" w:color="auto" w:fill="FFFFFF"/>
        </w:rPr>
        <w:t>Obsznajczyk</w:t>
      </w:r>
      <w:proofErr w:type="spellEnd"/>
      <w:r w:rsidRPr="00E1186A">
        <w:rPr>
          <w:rFonts w:ascii="Times New Roman" w:hAnsi="Times New Roman" w:cs="Times New Roman"/>
          <w:color w:val="212121"/>
          <w:sz w:val="24"/>
          <w:szCs w:val="24"/>
          <w:shd w:val="clear" w:color="auto" w:fill="FFFFFF"/>
        </w:rPr>
        <w:t xml:space="preserve"> K, </w:t>
      </w:r>
      <w:proofErr w:type="spellStart"/>
      <w:r w:rsidRPr="00E1186A">
        <w:rPr>
          <w:rFonts w:ascii="Times New Roman" w:hAnsi="Times New Roman" w:cs="Times New Roman"/>
          <w:color w:val="212121"/>
          <w:sz w:val="24"/>
          <w:szCs w:val="24"/>
          <w:shd w:val="clear" w:color="auto" w:fill="FFFFFF"/>
        </w:rPr>
        <w:t>Niszczota</w:t>
      </w:r>
      <w:proofErr w:type="spellEnd"/>
      <w:r w:rsidRPr="00E1186A">
        <w:rPr>
          <w:rFonts w:ascii="Times New Roman" w:hAnsi="Times New Roman" w:cs="Times New Roman"/>
          <w:color w:val="212121"/>
          <w:sz w:val="24"/>
          <w:szCs w:val="24"/>
          <w:shd w:val="clear" w:color="auto" w:fill="FFFFFF"/>
        </w:rPr>
        <w:t xml:space="preserve"> C, Werner B. </w:t>
      </w:r>
    </w:p>
    <w:p w14:paraId="5DDC759E" w14:textId="24172FBD" w:rsidR="00C367B1" w:rsidRDefault="00C367B1" w:rsidP="00E1186A">
      <w:pPr>
        <w:spacing w:after="0" w:line="360" w:lineRule="auto"/>
        <w:rPr>
          <w:rFonts w:ascii="Times New Roman" w:hAnsi="Times New Roman" w:cs="Times New Roman"/>
          <w:color w:val="212121"/>
          <w:sz w:val="24"/>
          <w:szCs w:val="24"/>
          <w:shd w:val="clear" w:color="auto" w:fill="FFFFFF"/>
          <w:lang w:val="en-US"/>
        </w:rPr>
      </w:pPr>
      <w:r w:rsidRPr="00C367B1">
        <w:rPr>
          <w:rFonts w:ascii="Times New Roman" w:hAnsi="Times New Roman" w:cs="Times New Roman"/>
          <w:color w:val="212121"/>
          <w:sz w:val="24"/>
          <w:szCs w:val="24"/>
          <w:shd w:val="clear" w:color="auto" w:fill="FFFFFF"/>
          <w:lang w:val="en-US"/>
        </w:rPr>
        <w:t>J Clin Med. 2022;11(23):6930. doi:10.3390/jcm11236930</w:t>
      </w:r>
    </w:p>
    <w:p w14:paraId="6B0636D3" w14:textId="0AC90BF5" w:rsidR="00E1186A" w:rsidRPr="00E1186A" w:rsidRDefault="00E1186A" w:rsidP="00E1186A">
      <w:pPr>
        <w:spacing w:after="0" w:line="360" w:lineRule="auto"/>
        <w:rPr>
          <w:rFonts w:ascii="Times New Roman" w:hAnsi="Times New Roman" w:cs="Times New Roman"/>
          <w:color w:val="212121"/>
          <w:sz w:val="24"/>
          <w:szCs w:val="24"/>
          <w:shd w:val="clear" w:color="auto" w:fill="FFFFFF"/>
          <w:lang w:val="en-US"/>
        </w:rPr>
      </w:pPr>
      <w:r>
        <w:rPr>
          <w:rFonts w:ascii="Times New Roman" w:hAnsi="Times New Roman" w:cs="Times New Roman"/>
          <w:bCs/>
          <w:color w:val="212121"/>
          <w:sz w:val="24"/>
          <w:szCs w:val="24"/>
          <w:shd w:val="clear" w:color="auto" w:fill="FFFFFF"/>
          <w:lang w:val="en-US"/>
        </w:rPr>
        <w:t xml:space="preserve">Impact Factor: 3,9 </w:t>
      </w:r>
      <w:proofErr w:type="spellStart"/>
      <w:r>
        <w:rPr>
          <w:rFonts w:ascii="Times New Roman" w:hAnsi="Times New Roman" w:cs="Times New Roman"/>
          <w:bCs/>
          <w:color w:val="212121"/>
          <w:sz w:val="24"/>
          <w:szCs w:val="24"/>
          <w:shd w:val="clear" w:color="auto" w:fill="FFFFFF"/>
          <w:lang w:val="en-US"/>
        </w:rPr>
        <w:t>MNiSW</w:t>
      </w:r>
      <w:proofErr w:type="spellEnd"/>
      <w:r>
        <w:rPr>
          <w:rFonts w:ascii="Times New Roman" w:hAnsi="Times New Roman" w:cs="Times New Roman"/>
          <w:bCs/>
          <w:color w:val="212121"/>
          <w:sz w:val="24"/>
          <w:szCs w:val="24"/>
          <w:shd w:val="clear" w:color="auto" w:fill="FFFFFF"/>
          <w:lang w:val="en-US"/>
        </w:rPr>
        <w:t>: 140</w:t>
      </w:r>
    </w:p>
    <w:p w14:paraId="33E685DD" w14:textId="77777777" w:rsidR="00E1186A" w:rsidRPr="00C367B1" w:rsidRDefault="00E1186A" w:rsidP="00E1186A">
      <w:pPr>
        <w:spacing w:after="0" w:line="360" w:lineRule="auto"/>
        <w:rPr>
          <w:rFonts w:ascii="Times New Roman" w:hAnsi="Times New Roman" w:cs="Times New Roman"/>
          <w:color w:val="212121"/>
          <w:sz w:val="24"/>
          <w:szCs w:val="24"/>
          <w:shd w:val="clear" w:color="auto" w:fill="FFFFFF"/>
          <w:lang w:val="en-US"/>
        </w:rPr>
      </w:pPr>
    </w:p>
    <w:p w14:paraId="7981D9C2" w14:textId="158B3138" w:rsidR="00E1186A" w:rsidRPr="00C367B1" w:rsidRDefault="00E1186A" w:rsidP="00E1186A">
      <w:pPr>
        <w:spacing w:after="0" w:line="360" w:lineRule="auto"/>
        <w:rPr>
          <w:rFonts w:ascii="Times New Roman" w:hAnsi="Times New Roman" w:cs="Times New Roman"/>
          <w:b/>
          <w:bCs/>
          <w:sz w:val="24"/>
          <w:szCs w:val="24"/>
          <w:lang w:val="en-US"/>
        </w:rPr>
      </w:pPr>
      <w:proofErr w:type="spellStart"/>
      <w:r w:rsidRPr="00C367B1">
        <w:rPr>
          <w:rFonts w:ascii="Times New Roman" w:hAnsi="Times New Roman" w:cs="Times New Roman"/>
          <w:b/>
          <w:bCs/>
          <w:color w:val="212121"/>
          <w:sz w:val="24"/>
          <w:szCs w:val="24"/>
          <w:shd w:val="clear" w:color="auto" w:fill="FFFFFF"/>
          <w:lang w:val="en-US"/>
        </w:rPr>
        <w:t>Publikacja</w:t>
      </w:r>
      <w:proofErr w:type="spellEnd"/>
      <w:r w:rsidRPr="00C367B1">
        <w:rPr>
          <w:rFonts w:ascii="Times New Roman" w:hAnsi="Times New Roman" w:cs="Times New Roman"/>
          <w:b/>
          <w:bCs/>
          <w:color w:val="212121"/>
          <w:sz w:val="24"/>
          <w:szCs w:val="24"/>
          <w:shd w:val="clear" w:color="auto" w:fill="FFFFFF"/>
          <w:lang w:val="en-US"/>
        </w:rPr>
        <w:t xml:space="preserve"> III</w:t>
      </w:r>
    </w:p>
    <w:p w14:paraId="7B9E135A" w14:textId="77777777" w:rsidR="00E1186A" w:rsidRDefault="00630B93" w:rsidP="00E1186A">
      <w:pPr>
        <w:spacing w:after="0" w:line="360" w:lineRule="auto"/>
        <w:rPr>
          <w:rFonts w:ascii="Times New Roman" w:hAnsi="Times New Roman" w:cs="Times New Roman"/>
          <w:color w:val="212121"/>
          <w:sz w:val="24"/>
          <w:szCs w:val="24"/>
          <w:shd w:val="clear" w:color="auto" w:fill="FFFFFF"/>
          <w:lang w:val="en-US"/>
        </w:rPr>
      </w:pPr>
      <w:r w:rsidRPr="00E1186A">
        <w:rPr>
          <w:rFonts w:ascii="Times New Roman" w:hAnsi="Times New Roman" w:cs="Times New Roman"/>
          <w:color w:val="212121"/>
          <w:sz w:val="24"/>
          <w:szCs w:val="24"/>
          <w:shd w:val="clear" w:color="auto" w:fill="FFFFFF"/>
          <w:lang w:val="en-US"/>
        </w:rPr>
        <w:t>Abnormal left atrial strain and left atrial stiffness index are associated with adverse outcomes in children with cardiomyopathies: a pilot study. </w:t>
      </w:r>
    </w:p>
    <w:p w14:paraId="47EE7E30" w14:textId="77777777" w:rsidR="00E1186A" w:rsidRPr="00E1186A" w:rsidRDefault="00E1186A" w:rsidP="00E1186A">
      <w:pPr>
        <w:spacing w:after="0" w:line="360" w:lineRule="auto"/>
        <w:rPr>
          <w:rFonts w:ascii="Times New Roman" w:hAnsi="Times New Roman" w:cs="Times New Roman"/>
          <w:color w:val="212121"/>
          <w:sz w:val="24"/>
          <w:szCs w:val="24"/>
          <w:shd w:val="clear" w:color="auto" w:fill="FFFFFF"/>
        </w:rPr>
      </w:pPr>
      <w:r w:rsidRPr="00C8625F">
        <w:rPr>
          <w:rFonts w:ascii="Times New Roman" w:hAnsi="Times New Roman" w:cs="Times New Roman"/>
          <w:b/>
          <w:bCs/>
          <w:color w:val="212121"/>
          <w:sz w:val="24"/>
          <w:szCs w:val="24"/>
          <w:shd w:val="clear" w:color="auto" w:fill="FFFFFF"/>
        </w:rPr>
        <w:t>Łuczak-Woźniak K</w:t>
      </w:r>
      <w:r w:rsidRPr="00E1186A">
        <w:rPr>
          <w:rFonts w:ascii="Times New Roman" w:hAnsi="Times New Roman" w:cs="Times New Roman"/>
          <w:color w:val="212121"/>
          <w:sz w:val="24"/>
          <w:szCs w:val="24"/>
          <w:shd w:val="clear" w:color="auto" w:fill="FFFFFF"/>
        </w:rPr>
        <w:t xml:space="preserve">, </w:t>
      </w:r>
      <w:proofErr w:type="spellStart"/>
      <w:r w:rsidRPr="00E1186A">
        <w:rPr>
          <w:rFonts w:ascii="Times New Roman" w:hAnsi="Times New Roman" w:cs="Times New Roman"/>
          <w:color w:val="212121"/>
          <w:sz w:val="24"/>
          <w:szCs w:val="24"/>
          <w:shd w:val="clear" w:color="auto" w:fill="FFFFFF"/>
        </w:rPr>
        <w:t>Niszczota</w:t>
      </w:r>
      <w:proofErr w:type="spellEnd"/>
      <w:r w:rsidRPr="00E1186A">
        <w:rPr>
          <w:rFonts w:ascii="Times New Roman" w:hAnsi="Times New Roman" w:cs="Times New Roman"/>
          <w:color w:val="212121"/>
          <w:sz w:val="24"/>
          <w:szCs w:val="24"/>
          <w:shd w:val="clear" w:color="auto" w:fill="FFFFFF"/>
        </w:rPr>
        <w:t xml:space="preserve"> C, </w:t>
      </w:r>
      <w:proofErr w:type="spellStart"/>
      <w:r w:rsidRPr="00E1186A">
        <w:rPr>
          <w:rFonts w:ascii="Times New Roman" w:hAnsi="Times New Roman" w:cs="Times New Roman"/>
          <w:color w:val="212121"/>
          <w:sz w:val="24"/>
          <w:szCs w:val="24"/>
          <w:shd w:val="clear" w:color="auto" w:fill="FFFFFF"/>
        </w:rPr>
        <w:t>Obsznajczyk</w:t>
      </w:r>
      <w:proofErr w:type="spellEnd"/>
      <w:r w:rsidRPr="00E1186A">
        <w:rPr>
          <w:rFonts w:ascii="Times New Roman" w:hAnsi="Times New Roman" w:cs="Times New Roman"/>
          <w:color w:val="212121"/>
          <w:sz w:val="24"/>
          <w:szCs w:val="24"/>
          <w:shd w:val="clear" w:color="auto" w:fill="FFFFFF"/>
        </w:rPr>
        <w:t xml:space="preserve"> K, Werner B. </w:t>
      </w:r>
    </w:p>
    <w:p w14:paraId="2AF88214" w14:textId="288F23ED" w:rsidR="00C367B1" w:rsidRDefault="00C367B1" w:rsidP="00E1186A">
      <w:pPr>
        <w:spacing w:after="0" w:line="360" w:lineRule="auto"/>
        <w:rPr>
          <w:rFonts w:ascii="Times New Roman" w:hAnsi="Times New Roman" w:cs="Times New Roman"/>
          <w:color w:val="212121"/>
          <w:sz w:val="24"/>
          <w:szCs w:val="24"/>
          <w:shd w:val="clear" w:color="auto" w:fill="FFFFFF"/>
          <w:lang w:val="en-US"/>
        </w:rPr>
      </w:pPr>
      <w:r w:rsidRPr="00C367B1">
        <w:rPr>
          <w:rFonts w:ascii="Times New Roman" w:hAnsi="Times New Roman" w:cs="Times New Roman"/>
          <w:color w:val="212121"/>
          <w:sz w:val="24"/>
          <w:szCs w:val="24"/>
          <w:shd w:val="clear" w:color="auto" w:fill="FFFFFF"/>
          <w:lang w:val="en-US"/>
        </w:rPr>
        <w:t>Sci Rep. 2024;14(1):21059. doi:10.1038/s41598-024-72175-8</w:t>
      </w:r>
    </w:p>
    <w:p w14:paraId="7A1793F2" w14:textId="1A9A4291" w:rsidR="00E1186A" w:rsidRPr="00E1186A" w:rsidRDefault="00E1186A" w:rsidP="00E1186A">
      <w:pPr>
        <w:spacing w:after="0" w:line="360" w:lineRule="auto"/>
        <w:rPr>
          <w:rFonts w:ascii="Times New Roman" w:hAnsi="Times New Roman" w:cs="Times New Roman"/>
          <w:color w:val="212121"/>
          <w:sz w:val="24"/>
          <w:szCs w:val="24"/>
          <w:shd w:val="clear" w:color="auto" w:fill="FFFFFF"/>
          <w:lang w:val="en-US"/>
        </w:rPr>
      </w:pPr>
      <w:r>
        <w:rPr>
          <w:rFonts w:ascii="Times New Roman" w:hAnsi="Times New Roman" w:cs="Times New Roman"/>
          <w:bCs/>
          <w:color w:val="212121"/>
          <w:sz w:val="24"/>
          <w:szCs w:val="24"/>
          <w:shd w:val="clear" w:color="auto" w:fill="FFFFFF"/>
          <w:lang w:val="en-US"/>
        </w:rPr>
        <w:t xml:space="preserve">Impact Factor: 3,8 </w:t>
      </w:r>
      <w:proofErr w:type="spellStart"/>
      <w:r>
        <w:rPr>
          <w:rFonts w:ascii="Times New Roman" w:hAnsi="Times New Roman" w:cs="Times New Roman"/>
          <w:bCs/>
          <w:color w:val="212121"/>
          <w:sz w:val="24"/>
          <w:szCs w:val="24"/>
          <w:shd w:val="clear" w:color="auto" w:fill="FFFFFF"/>
          <w:lang w:val="en-US"/>
        </w:rPr>
        <w:t>MNiSW</w:t>
      </w:r>
      <w:proofErr w:type="spellEnd"/>
      <w:r>
        <w:rPr>
          <w:rFonts w:ascii="Times New Roman" w:hAnsi="Times New Roman" w:cs="Times New Roman"/>
          <w:bCs/>
          <w:color w:val="212121"/>
          <w:sz w:val="24"/>
          <w:szCs w:val="24"/>
          <w:shd w:val="clear" w:color="auto" w:fill="FFFFFF"/>
          <w:lang w:val="en-US"/>
        </w:rPr>
        <w:t>: 140</w:t>
      </w:r>
    </w:p>
    <w:p w14:paraId="17F055C8" w14:textId="77777777" w:rsidR="00E1186A" w:rsidRPr="00E1186A" w:rsidRDefault="00E1186A" w:rsidP="00E1186A">
      <w:pPr>
        <w:spacing w:after="0" w:line="360" w:lineRule="auto"/>
        <w:rPr>
          <w:lang w:val="en-US"/>
        </w:rPr>
      </w:pPr>
    </w:p>
    <w:p w14:paraId="7ED605EC" w14:textId="77777777" w:rsidR="000318EE" w:rsidRPr="00E1186A" w:rsidRDefault="000318EE">
      <w:pPr>
        <w:rPr>
          <w:lang w:val="en-US"/>
        </w:rPr>
      </w:pPr>
    </w:p>
    <w:p w14:paraId="7B17ECB2" w14:textId="77777777" w:rsidR="000318EE" w:rsidRPr="00E1186A" w:rsidRDefault="000318EE">
      <w:pPr>
        <w:rPr>
          <w:lang w:val="en-US"/>
        </w:rPr>
      </w:pPr>
    </w:p>
    <w:p w14:paraId="4A77C16C" w14:textId="77777777" w:rsidR="000318EE" w:rsidRPr="00E1186A" w:rsidRDefault="000318EE">
      <w:pPr>
        <w:rPr>
          <w:lang w:val="en-US"/>
        </w:rPr>
      </w:pPr>
    </w:p>
    <w:p w14:paraId="701A46F1" w14:textId="77777777" w:rsidR="000318EE" w:rsidRDefault="000318EE">
      <w:pPr>
        <w:rPr>
          <w:lang w:val="en-US"/>
        </w:rPr>
      </w:pPr>
    </w:p>
    <w:p w14:paraId="693F8CA3" w14:textId="77777777" w:rsidR="000318EE" w:rsidRPr="00E1186A" w:rsidRDefault="000318EE">
      <w:pPr>
        <w:rPr>
          <w:lang w:val="en-US"/>
        </w:rPr>
      </w:pPr>
    </w:p>
    <w:p w14:paraId="02F9EF87" w14:textId="4A6CDCE1" w:rsidR="000318EE" w:rsidRPr="00A87390" w:rsidRDefault="00E1186A">
      <w:pPr>
        <w:rPr>
          <w:rFonts w:ascii="Times New Roman" w:hAnsi="Times New Roman" w:cs="Times New Roman"/>
          <w:b/>
          <w:bCs/>
          <w:sz w:val="24"/>
          <w:szCs w:val="24"/>
        </w:rPr>
      </w:pPr>
      <w:r w:rsidRPr="00A87390">
        <w:rPr>
          <w:rFonts w:ascii="Times New Roman" w:hAnsi="Times New Roman" w:cs="Times New Roman"/>
          <w:b/>
          <w:bCs/>
          <w:sz w:val="24"/>
          <w:szCs w:val="24"/>
        </w:rPr>
        <w:t>Łącznie:</w:t>
      </w:r>
    </w:p>
    <w:p w14:paraId="38D41B0C" w14:textId="449C910F" w:rsidR="00E1186A" w:rsidRPr="00A87390" w:rsidRDefault="00E1186A">
      <w:pPr>
        <w:rPr>
          <w:rFonts w:ascii="Times New Roman" w:hAnsi="Times New Roman" w:cs="Times New Roman"/>
          <w:b/>
          <w:bCs/>
          <w:sz w:val="24"/>
          <w:szCs w:val="24"/>
        </w:rPr>
      </w:pPr>
      <w:proofErr w:type="spellStart"/>
      <w:r w:rsidRPr="00A87390">
        <w:rPr>
          <w:rFonts w:ascii="Times New Roman" w:hAnsi="Times New Roman" w:cs="Times New Roman"/>
          <w:b/>
          <w:bCs/>
          <w:sz w:val="24"/>
          <w:szCs w:val="24"/>
        </w:rPr>
        <w:t>Impact</w:t>
      </w:r>
      <w:proofErr w:type="spellEnd"/>
      <w:r w:rsidRPr="00A87390">
        <w:rPr>
          <w:rFonts w:ascii="Times New Roman" w:hAnsi="Times New Roman" w:cs="Times New Roman"/>
          <w:b/>
          <w:bCs/>
          <w:sz w:val="24"/>
          <w:szCs w:val="24"/>
        </w:rPr>
        <w:t xml:space="preserve"> </w:t>
      </w:r>
      <w:proofErr w:type="spellStart"/>
      <w:r w:rsidRPr="00A87390">
        <w:rPr>
          <w:rFonts w:ascii="Times New Roman" w:hAnsi="Times New Roman" w:cs="Times New Roman"/>
          <w:b/>
          <w:bCs/>
          <w:sz w:val="24"/>
          <w:szCs w:val="24"/>
        </w:rPr>
        <w:t>Factor</w:t>
      </w:r>
      <w:proofErr w:type="spellEnd"/>
      <w:r w:rsidRPr="00A87390">
        <w:rPr>
          <w:rFonts w:ascii="Times New Roman" w:hAnsi="Times New Roman" w:cs="Times New Roman"/>
          <w:b/>
          <w:bCs/>
          <w:sz w:val="24"/>
          <w:szCs w:val="24"/>
        </w:rPr>
        <w:t>: 12,664</w:t>
      </w:r>
    </w:p>
    <w:p w14:paraId="062C5C44" w14:textId="3138F6DF" w:rsidR="00E1186A" w:rsidRPr="00E1186A" w:rsidRDefault="00E1186A" w:rsidP="00E1186A">
      <w:pPr>
        <w:rPr>
          <w:rFonts w:ascii="Times New Roman" w:hAnsi="Times New Roman" w:cs="Times New Roman"/>
          <w:b/>
          <w:bCs/>
          <w:sz w:val="24"/>
          <w:szCs w:val="24"/>
        </w:rPr>
      </w:pPr>
      <w:proofErr w:type="spellStart"/>
      <w:r w:rsidRPr="00E1186A">
        <w:rPr>
          <w:rFonts w:ascii="Times New Roman" w:hAnsi="Times New Roman" w:cs="Times New Roman"/>
          <w:b/>
          <w:bCs/>
          <w:sz w:val="24"/>
          <w:szCs w:val="24"/>
        </w:rPr>
        <w:t>MNiSW</w:t>
      </w:r>
      <w:proofErr w:type="spellEnd"/>
      <w:r>
        <w:rPr>
          <w:rFonts w:ascii="Times New Roman" w:hAnsi="Times New Roman" w:cs="Times New Roman"/>
          <w:b/>
          <w:bCs/>
          <w:sz w:val="24"/>
          <w:szCs w:val="24"/>
        </w:rPr>
        <w:t>: 420</w:t>
      </w:r>
    </w:p>
    <w:p w14:paraId="0DF60099" w14:textId="77777777" w:rsidR="00C8625F" w:rsidRDefault="00C8625F" w:rsidP="000318EE">
      <w:pPr>
        <w:spacing w:after="0" w:line="360" w:lineRule="auto"/>
      </w:pPr>
    </w:p>
    <w:p w14:paraId="05D33D34" w14:textId="77777777" w:rsidR="00992494" w:rsidRPr="00541555" w:rsidRDefault="00992494" w:rsidP="00992494">
      <w:pPr>
        <w:spacing w:after="0" w:line="360" w:lineRule="auto"/>
        <w:rPr>
          <w:rFonts w:ascii="Times New Roman" w:hAnsi="Times New Roman"/>
          <w:bCs/>
          <w:sz w:val="24"/>
          <w:szCs w:val="24"/>
        </w:rPr>
      </w:pPr>
    </w:p>
    <w:p w14:paraId="2EC131A9" w14:textId="77777777" w:rsidR="002C75D1" w:rsidRPr="002C75D1" w:rsidRDefault="002C75D1" w:rsidP="002C75D1">
      <w:pPr>
        <w:spacing w:after="0" w:line="360" w:lineRule="auto"/>
        <w:rPr>
          <w:rFonts w:ascii="Times New Roman" w:hAnsi="Times New Roman"/>
          <w:b/>
          <w:sz w:val="24"/>
          <w:szCs w:val="24"/>
        </w:rPr>
      </w:pPr>
      <w:r w:rsidRPr="002C75D1">
        <w:rPr>
          <w:rFonts w:ascii="Times New Roman" w:hAnsi="Times New Roman"/>
          <w:b/>
          <w:sz w:val="24"/>
          <w:szCs w:val="24"/>
        </w:rPr>
        <w:lastRenderedPageBreak/>
        <w:t>SUMMARY</w:t>
      </w:r>
    </w:p>
    <w:p w14:paraId="449AF104" w14:textId="77777777" w:rsidR="002C75D1" w:rsidRPr="00B9372A" w:rsidRDefault="002C75D1" w:rsidP="002C75D1">
      <w:pPr>
        <w:spacing w:after="0" w:line="360" w:lineRule="auto"/>
        <w:ind w:firstLine="708"/>
        <w:jc w:val="both"/>
        <w:rPr>
          <w:rFonts w:ascii="Times New Roman" w:hAnsi="Times New Roman"/>
          <w:bCs/>
          <w:sz w:val="24"/>
          <w:szCs w:val="24"/>
          <w:lang w:val="en-US"/>
        </w:rPr>
      </w:pPr>
      <w:r>
        <w:rPr>
          <w:rFonts w:ascii="Times New Roman" w:hAnsi="Times New Roman"/>
          <w:bCs/>
          <w:sz w:val="24"/>
          <w:szCs w:val="24"/>
          <w:lang w:val="en-US"/>
        </w:rPr>
        <w:t>Cardiomyopathies are primary diseases of the heart muscle characterized by its abnormal structure and function. This is a rare group of pathologies in the pediatric population, but it is associated with significant risk of cardiac death. In the pediatric population the most common cardiomyopathies are: dilated cardiomyopathy (DCM), hypertrophic cardiomyopathy (HCM) and left ventricular non-compaction (LVNC).</w:t>
      </w:r>
    </w:p>
    <w:p w14:paraId="071D1161" w14:textId="77777777" w:rsidR="002C75D1" w:rsidRDefault="002C75D1" w:rsidP="002C75D1">
      <w:pPr>
        <w:spacing w:after="0" w:line="360" w:lineRule="auto"/>
        <w:jc w:val="both"/>
        <w:rPr>
          <w:rFonts w:ascii="Times New Roman" w:hAnsi="Times New Roman"/>
          <w:bCs/>
          <w:sz w:val="24"/>
          <w:szCs w:val="24"/>
          <w:lang w:val="en-US"/>
        </w:rPr>
      </w:pPr>
      <w:r>
        <w:rPr>
          <w:rFonts w:ascii="Times New Roman" w:hAnsi="Times New Roman"/>
          <w:b/>
          <w:sz w:val="24"/>
          <w:szCs w:val="24"/>
          <w:lang w:val="en-US"/>
        </w:rPr>
        <w:tab/>
      </w:r>
      <w:r>
        <w:rPr>
          <w:rFonts w:ascii="Times New Roman" w:hAnsi="Times New Roman"/>
          <w:bCs/>
          <w:sz w:val="24"/>
          <w:szCs w:val="24"/>
          <w:lang w:val="en-US"/>
        </w:rPr>
        <w:t xml:space="preserve">The aim of this dissertation, which consists of a cycle of 3 published articles, was to assess the risk factors associated with unfavorable course of DCM, HCM and LVNC in the pediatric population. The study aimed at reviewing factors outlined in the literature and searching for new factors associated with worse prognosis. In clinical practice, tools helpful in distinguishing patients requiring most clinical attention from those with a benign phenotype are necessary. However, available data on risk assessment in children with cardiomyopathies is still insufficient. Therefore, a prospective observational study was conducted in children with DCM, HCM and LVNC. At the time of enrollment in the study all patients underwent: 12-lead ECG recordings, 24-hour Holter ECG monitoring, echocardiography and blood tests in order to obtain serum concentration of cardiac biomarkers. The results of children with cardiomyopathies were compared with results obtained in healthy, age and sex matched children. The conducted study aimed at: searching for new electrocardiographic and echocardiographic factors associated with unfavorable outcomes as well as factors helpful in distinguishing patients with cardiomyopathies from healthy ones. </w:t>
      </w:r>
    </w:p>
    <w:p w14:paraId="01307170" w14:textId="77777777" w:rsidR="002C75D1" w:rsidRDefault="002C75D1" w:rsidP="002C75D1">
      <w:pPr>
        <w:spacing w:after="0" w:line="360" w:lineRule="auto"/>
        <w:ind w:firstLine="708"/>
        <w:jc w:val="both"/>
        <w:rPr>
          <w:rFonts w:ascii="Times New Roman" w:hAnsi="Times New Roman"/>
          <w:bCs/>
          <w:sz w:val="24"/>
          <w:szCs w:val="24"/>
          <w:lang w:val="en-US"/>
        </w:rPr>
      </w:pPr>
      <w:r>
        <w:rPr>
          <w:rFonts w:ascii="Times New Roman" w:hAnsi="Times New Roman"/>
          <w:bCs/>
          <w:sz w:val="24"/>
          <w:szCs w:val="24"/>
          <w:lang w:val="en-US"/>
        </w:rPr>
        <w:t xml:space="preserve">The first paper presents a systematic review of the literature regarding left ventricular noncompaction in the pediatric population and electrocardiographic, echocardiographic, cardiac magnetic resonance imaging and genetic parameters associated with worse prognosis. The relationship between the presence of congenital heart defect or the co-existence of other types of cardiomyopathy and the course of the disease in children with LVNC has also been described. Through this systematic review, current knowledge regarding pediatric LVNC was summarized, different diagnostic criteria were discussed, and factors associated with unfavorable outcomes were outlined. </w:t>
      </w:r>
    </w:p>
    <w:p w14:paraId="3A7C75D5" w14:textId="77777777" w:rsidR="002C75D1" w:rsidRDefault="002C75D1" w:rsidP="002C75D1">
      <w:pPr>
        <w:spacing w:after="0" w:line="360" w:lineRule="auto"/>
        <w:jc w:val="both"/>
        <w:rPr>
          <w:rFonts w:ascii="Times New Roman" w:hAnsi="Times New Roman"/>
          <w:bCs/>
          <w:sz w:val="24"/>
          <w:szCs w:val="24"/>
          <w:lang w:val="en-US"/>
        </w:rPr>
      </w:pPr>
      <w:r>
        <w:rPr>
          <w:rFonts w:ascii="Times New Roman" w:hAnsi="Times New Roman"/>
          <w:bCs/>
          <w:sz w:val="24"/>
          <w:szCs w:val="24"/>
          <w:lang w:val="en-US"/>
        </w:rPr>
        <w:tab/>
        <w:t xml:space="preserve">The second paper focused on electrocardiographic findings in 42 children with cardiomyopathies (19 with DCM, 17 with HCM, 6 with LVNC) and 19 in the control group. It was found that, the value of the QRS-T angle differed significantly between children with the disease and the control group (in the </w:t>
      </w:r>
      <w:r w:rsidRPr="009B7EAC">
        <w:rPr>
          <w:rFonts w:ascii="Times New Roman" w:hAnsi="Times New Roman"/>
          <w:bCs/>
          <w:sz w:val="24"/>
          <w:szCs w:val="24"/>
          <w:lang w:val="en-US"/>
        </w:rPr>
        <w:t xml:space="preserve">DCM </w:t>
      </w:r>
      <w:r>
        <w:rPr>
          <w:rFonts w:ascii="Times New Roman" w:hAnsi="Times New Roman"/>
          <w:bCs/>
          <w:sz w:val="24"/>
          <w:szCs w:val="24"/>
          <w:lang w:val="en-US"/>
        </w:rPr>
        <w:t xml:space="preserve">group </w:t>
      </w:r>
      <w:r w:rsidRPr="009B7EAC">
        <w:rPr>
          <w:rFonts w:ascii="Times New Roman" w:hAnsi="Times New Roman"/>
          <w:bCs/>
          <w:sz w:val="24"/>
          <w:szCs w:val="24"/>
          <w:lang w:val="en-US"/>
        </w:rPr>
        <w:t>75</w:t>
      </w:r>
      <w:r w:rsidRPr="009B7EAC">
        <w:rPr>
          <w:rFonts w:ascii="Times New Roman" w:hAnsi="Times New Roman" w:cs="Times New Roman"/>
          <w:bCs/>
          <w:sz w:val="24"/>
          <w:szCs w:val="24"/>
          <w:lang w:val="en-US"/>
        </w:rPr>
        <w:t xml:space="preserve">⁰ </w:t>
      </w:r>
      <w:r w:rsidRPr="009B7EAC">
        <w:rPr>
          <w:rFonts w:ascii="Times New Roman" w:hAnsi="Times New Roman"/>
          <w:bCs/>
          <w:sz w:val="24"/>
          <w:szCs w:val="24"/>
          <w:lang w:val="en-US"/>
        </w:rPr>
        <w:t>vs. 41</w:t>
      </w:r>
      <w:r w:rsidRPr="009B7EAC">
        <w:rPr>
          <w:rFonts w:ascii="Times New Roman" w:hAnsi="Times New Roman" w:cs="Times New Roman"/>
          <w:bCs/>
          <w:sz w:val="24"/>
          <w:szCs w:val="24"/>
          <w:lang w:val="en-US"/>
        </w:rPr>
        <w:t>⁰</w:t>
      </w:r>
      <w:r w:rsidRPr="009B7EAC">
        <w:rPr>
          <w:rFonts w:ascii="Times New Roman" w:hAnsi="Times New Roman"/>
          <w:bCs/>
          <w:sz w:val="24"/>
          <w:szCs w:val="24"/>
          <w:lang w:val="en-US"/>
        </w:rPr>
        <w:t xml:space="preserve"> p=0.007; </w:t>
      </w:r>
      <w:r>
        <w:rPr>
          <w:rFonts w:ascii="Times New Roman" w:hAnsi="Times New Roman"/>
          <w:bCs/>
          <w:sz w:val="24"/>
          <w:szCs w:val="24"/>
          <w:lang w:val="en-US"/>
        </w:rPr>
        <w:t>in the</w:t>
      </w:r>
      <w:r w:rsidRPr="009B7EAC">
        <w:rPr>
          <w:rFonts w:ascii="Times New Roman" w:hAnsi="Times New Roman"/>
          <w:bCs/>
          <w:sz w:val="24"/>
          <w:szCs w:val="24"/>
          <w:lang w:val="en-US"/>
        </w:rPr>
        <w:t xml:space="preserve"> HCM </w:t>
      </w:r>
      <w:r>
        <w:rPr>
          <w:rFonts w:ascii="Times New Roman" w:hAnsi="Times New Roman"/>
          <w:bCs/>
          <w:sz w:val="24"/>
          <w:szCs w:val="24"/>
          <w:lang w:val="en-US"/>
        </w:rPr>
        <w:t xml:space="preserve">group </w:t>
      </w:r>
      <w:r w:rsidRPr="009B7EAC">
        <w:rPr>
          <w:rFonts w:ascii="Times New Roman" w:hAnsi="Times New Roman"/>
          <w:bCs/>
          <w:sz w:val="24"/>
          <w:szCs w:val="24"/>
          <w:lang w:val="en-US"/>
        </w:rPr>
        <w:t>100</w:t>
      </w:r>
      <w:r w:rsidRPr="009B7EAC">
        <w:rPr>
          <w:rFonts w:ascii="Times New Roman" w:hAnsi="Times New Roman" w:cs="Times New Roman"/>
          <w:bCs/>
          <w:sz w:val="24"/>
          <w:szCs w:val="24"/>
          <w:lang w:val="en-US"/>
        </w:rPr>
        <w:t>⁰</w:t>
      </w:r>
      <w:r w:rsidRPr="009B7EAC">
        <w:rPr>
          <w:rFonts w:ascii="Times New Roman" w:hAnsi="Times New Roman"/>
          <w:bCs/>
          <w:sz w:val="24"/>
          <w:szCs w:val="24"/>
          <w:lang w:val="en-US"/>
        </w:rPr>
        <w:t xml:space="preserve"> vs. 41</w:t>
      </w:r>
      <w:r w:rsidRPr="009B7EAC">
        <w:rPr>
          <w:rFonts w:ascii="Times New Roman" w:hAnsi="Times New Roman" w:cs="Times New Roman"/>
          <w:bCs/>
          <w:sz w:val="24"/>
          <w:szCs w:val="24"/>
          <w:lang w:val="en-US"/>
        </w:rPr>
        <w:t>⁰</w:t>
      </w:r>
      <w:r w:rsidRPr="009B7EAC">
        <w:rPr>
          <w:rFonts w:ascii="Times New Roman" w:hAnsi="Times New Roman"/>
          <w:bCs/>
          <w:sz w:val="24"/>
          <w:szCs w:val="24"/>
          <w:lang w:val="en-US"/>
        </w:rPr>
        <w:t xml:space="preserve"> p&lt;0.001</w:t>
      </w:r>
      <w:r>
        <w:rPr>
          <w:rFonts w:ascii="Times New Roman" w:hAnsi="Times New Roman"/>
          <w:bCs/>
          <w:sz w:val="24"/>
          <w:szCs w:val="24"/>
          <w:lang w:val="en-US"/>
        </w:rPr>
        <w:t xml:space="preserve">, in the </w:t>
      </w:r>
      <w:r w:rsidRPr="00BF174E">
        <w:rPr>
          <w:rFonts w:ascii="Times New Roman" w:hAnsi="Times New Roman"/>
          <w:bCs/>
          <w:sz w:val="24"/>
          <w:szCs w:val="24"/>
          <w:lang w:val="en-US"/>
        </w:rPr>
        <w:t xml:space="preserve"> LVNC </w:t>
      </w:r>
      <w:r>
        <w:rPr>
          <w:rFonts w:ascii="Times New Roman" w:hAnsi="Times New Roman"/>
          <w:bCs/>
          <w:sz w:val="24"/>
          <w:szCs w:val="24"/>
          <w:lang w:val="en-US"/>
        </w:rPr>
        <w:t xml:space="preserve">group </w:t>
      </w:r>
      <w:r w:rsidRPr="00BF174E">
        <w:rPr>
          <w:rFonts w:ascii="Times New Roman" w:hAnsi="Times New Roman" w:cs="Times New Roman"/>
          <w:bCs/>
          <w:sz w:val="24"/>
          <w:szCs w:val="24"/>
          <w:lang w:val="en-US"/>
        </w:rPr>
        <w:t>64⁰ vs. 41⁰, p=0.03</w:t>
      </w:r>
      <w:r>
        <w:rPr>
          <w:rFonts w:ascii="Times New Roman" w:hAnsi="Times New Roman"/>
          <w:bCs/>
          <w:sz w:val="24"/>
          <w:szCs w:val="24"/>
          <w:lang w:val="en-US"/>
        </w:rPr>
        <w:t>). Moreover, QRS-T angle &gt; 120</w:t>
      </w:r>
      <w:r>
        <w:rPr>
          <w:rFonts w:ascii="Times New Roman" w:hAnsi="Times New Roman" w:cs="Times New Roman"/>
          <w:bCs/>
          <w:sz w:val="24"/>
          <w:szCs w:val="24"/>
          <w:lang w:val="en-US"/>
        </w:rPr>
        <w:t>⁰</w:t>
      </w:r>
      <w:r>
        <w:rPr>
          <w:rFonts w:ascii="Times New Roman" w:hAnsi="Times New Roman"/>
          <w:bCs/>
          <w:sz w:val="24"/>
          <w:szCs w:val="24"/>
          <w:lang w:val="en-US"/>
        </w:rPr>
        <w:t xml:space="preserve"> was associated with a significantly higher risk of death among children with cardiomyopathies. This study also demonstrated the association between abnormal NT-</w:t>
      </w:r>
      <w:proofErr w:type="spellStart"/>
      <w:r>
        <w:rPr>
          <w:rFonts w:ascii="Times New Roman" w:hAnsi="Times New Roman"/>
          <w:bCs/>
          <w:sz w:val="24"/>
          <w:szCs w:val="24"/>
          <w:lang w:val="en-US"/>
        </w:rPr>
        <w:t>proBNP</w:t>
      </w:r>
      <w:proofErr w:type="spellEnd"/>
      <w:r>
        <w:rPr>
          <w:rFonts w:ascii="Times New Roman" w:hAnsi="Times New Roman"/>
          <w:bCs/>
          <w:sz w:val="24"/>
          <w:szCs w:val="24"/>
          <w:lang w:val="en-US"/>
        </w:rPr>
        <w:t xml:space="preserve"> (</w:t>
      </w:r>
      <w:r w:rsidRPr="009B7EAC">
        <w:rPr>
          <w:rFonts w:ascii="Times New Roman" w:hAnsi="Times New Roman"/>
          <w:bCs/>
          <w:i/>
          <w:iCs/>
          <w:sz w:val="24"/>
          <w:szCs w:val="24"/>
          <w:lang w:val="en-US"/>
        </w:rPr>
        <w:t xml:space="preserve">N-terminal pro-B-type </w:t>
      </w:r>
      <w:r w:rsidRPr="009B7EAC">
        <w:rPr>
          <w:rFonts w:ascii="Times New Roman" w:hAnsi="Times New Roman"/>
          <w:bCs/>
          <w:i/>
          <w:iCs/>
          <w:sz w:val="24"/>
          <w:szCs w:val="24"/>
          <w:lang w:val="en-US"/>
        </w:rPr>
        <w:lastRenderedPageBreak/>
        <w:t>natriuretic peptide</w:t>
      </w:r>
      <w:r>
        <w:rPr>
          <w:rFonts w:ascii="Times New Roman" w:hAnsi="Times New Roman"/>
          <w:bCs/>
          <w:sz w:val="24"/>
          <w:szCs w:val="24"/>
          <w:lang w:val="en-US"/>
        </w:rPr>
        <w:t xml:space="preserve">) and troponin I serum concentrations with poorer survival in children with cardiomyopathies. </w:t>
      </w:r>
    </w:p>
    <w:p w14:paraId="53C1434C" w14:textId="77777777" w:rsidR="002C75D1" w:rsidRPr="00BF174E" w:rsidRDefault="002C75D1" w:rsidP="002C75D1">
      <w:pPr>
        <w:spacing w:after="0" w:line="360" w:lineRule="auto"/>
        <w:jc w:val="both"/>
        <w:rPr>
          <w:rFonts w:ascii="Times New Roman" w:hAnsi="Times New Roman"/>
          <w:bCs/>
          <w:sz w:val="24"/>
          <w:szCs w:val="24"/>
          <w:lang w:val="en-US"/>
        </w:rPr>
      </w:pPr>
      <w:r>
        <w:rPr>
          <w:rFonts w:ascii="Times New Roman" w:hAnsi="Times New Roman"/>
          <w:bCs/>
          <w:sz w:val="24"/>
          <w:szCs w:val="24"/>
          <w:lang w:val="en-US"/>
        </w:rPr>
        <w:tab/>
        <w:t>In the third paper echocardiographic parameters were analyzed in 56 children with cardiomyopathies (28 with DCM, 21 with HCM, 7 with LVNC) and 28 in the control group. It was proven, that: left atrial strain in the reservoir phase (</w:t>
      </w:r>
      <w:proofErr w:type="spellStart"/>
      <w:r>
        <w:rPr>
          <w:rFonts w:ascii="Times New Roman" w:hAnsi="Times New Roman"/>
          <w:bCs/>
          <w:sz w:val="24"/>
          <w:szCs w:val="24"/>
          <w:lang w:val="en-US"/>
        </w:rPr>
        <w:t>LASr</w:t>
      </w:r>
      <w:proofErr w:type="spellEnd"/>
      <w:r>
        <w:rPr>
          <w:rFonts w:ascii="Times New Roman" w:hAnsi="Times New Roman"/>
          <w:bCs/>
          <w:sz w:val="24"/>
          <w:szCs w:val="24"/>
          <w:lang w:val="en-US"/>
        </w:rPr>
        <w:t>) &lt;20%, left atrial strain in the conduit phase (</w:t>
      </w:r>
      <w:proofErr w:type="spellStart"/>
      <w:r>
        <w:rPr>
          <w:rFonts w:ascii="Times New Roman" w:hAnsi="Times New Roman"/>
          <w:bCs/>
          <w:sz w:val="24"/>
          <w:szCs w:val="24"/>
          <w:lang w:val="en-US"/>
        </w:rPr>
        <w:t>LAScd</w:t>
      </w:r>
      <w:proofErr w:type="spellEnd"/>
      <w:r>
        <w:rPr>
          <w:rFonts w:ascii="Times New Roman" w:hAnsi="Times New Roman"/>
          <w:bCs/>
          <w:sz w:val="24"/>
          <w:szCs w:val="24"/>
          <w:lang w:val="en-US"/>
        </w:rPr>
        <w:t xml:space="preserve">) </w:t>
      </w:r>
      <w:r w:rsidRPr="009B7EAC">
        <w:rPr>
          <w:rFonts w:ascii="Times New Roman" w:hAnsi="Times New Roman" w:cs="Times New Roman"/>
          <w:bCs/>
          <w:sz w:val="24"/>
          <w:szCs w:val="24"/>
          <w:lang w:val="en-US"/>
        </w:rPr>
        <w:t>≥</w:t>
      </w:r>
      <w:r w:rsidRPr="009B7EAC">
        <w:rPr>
          <w:rFonts w:ascii="Times New Roman" w:hAnsi="Times New Roman"/>
          <w:bCs/>
          <w:sz w:val="24"/>
          <w:szCs w:val="24"/>
          <w:lang w:val="en-US"/>
        </w:rPr>
        <w:t xml:space="preserve">12% </w:t>
      </w:r>
      <w:r>
        <w:rPr>
          <w:rFonts w:ascii="Times New Roman" w:hAnsi="Times New Roman"/>
          <w:bCs/>
          <w:sz w:val="24"/>
          <w:szCs w:val="24"/>
          <w:lang w:val="en-US"/>
        </w:rPr>
        <w:t xml:space="preserve">and left atrial stiffness index (LASI) </w:t>
      </w:r>
      <w:r w:rsidRPr="009B7EAC">
        <w:rPr>
          <w:rFonts w:ascii="Times New Roman" w:hAnsi="Times New Roman" w:cs="Times New Roman"/>
          <w:bCs/>
          <w:sz w:val="24"/>
          <w:szCs w:val="24"/>
          <w:lang w:val="en-US"/>
        </w:rPr>
        <w:t>≥</w:t>
      </w:r>
      <w:r w:rsidRPr="009B7EAC">
        <w:rPr>
          <w:rFonts w:ascii="Times New Roman" w:hAnsi="Times New Roman"/>
          <w:bCs/>
          <w:sz w:val="24"/>
          <w:szCs w:val="24"/>
          <w:lang w:val="en-US"/>
        </w:rPr>
        <w:t xml:space="preserve">0.26 </w:t>
      </w:r>
      <w:r>
        <w:rPr>
          <w:rFonts w:ascii="Times New Roman" w:hAnsi="Times New Roman"/>
          <w:bCs/>
          <w:sz w:val="24"/>
          <w:szCs w:val="24"/>
          <w:lang w:val="en-US"/>
        </w:rPr>
        <w:t xml:space="preserve">were all associated with reduced survival. On the random forest classification model </w:t>
      </w:r>
      <w:proofErr w:type="spellStart"/>
      <w:r>
        <w:rPr>
          <w:rFonts w:ascii="Times New Roman" w:hAnsi="Times New Roman"/>
          <w:bCs/>
          <w:sz w:val="24"/>
          <w:szCs w:val="24"/>
          <w:lang w:val="en-US"/>
        </w:rPr>
        <w:t>LASr</w:t>
      </w:r>
      <w:proofErr w:type="spellEnd"/>
      <w:r>
        <w:rPr>
          <w:rFonts w:ascii="Times New Roman" w:hAnsi="Times New Roman"/>
          <w:bCs/>
          <w:sz w:val="24"/>
          <w:szCs w:val="24"/>
          <w:lang w:val="en-US"/>
        </w:rPr>
        <w:t xml:space="preserve">, </w:t>
      </w:r>
      <w:proofErr w:type="spellStart"/>
      <w:r>
        <w:rPr>
          <w:rFonts w:ascii="Times New Roman" w:hAnsi="Times New Roman"/>
          <w:bCs/>
          <w:sz w:val="24"/>
          <w:szCs w:val="24"/>
          <w:lang w:val="en-US"/>
        </w:rPr>
        <w:t>LAScd</w:t>
      </w:r>
      <w:proofErr w:type="spellEnd"/>
      <w:r>
        <w:rPr>
          <w:rFonts w:ascii="Times New Roman" w:hAnsi="Times New Roman"/>
          <w:bCs/>
          <w:sz w:val="24"/>
          <w:szCs w:val="24"/>
          <w:lang w:val="en-US"/>
        </w:rPr>
        <w:t xml:space="preserve"> and LASI were superior to conventional parameters which are used for left ventricular diastolic function assessment in terms of anticipation of unfavorable outcome. Moreover, it was shown that </w:t>
      </w:r>
      <w:proofErr w:type="spellStart"/>
      <w:r>
        <w:rPr>
          <w:rFonts w:ascii="Times New Roman" w:hAnsi="Times New Roman"/>
          <w:bCs/>
          <w:sz w:val="24"/>
          <w:szCs w:val="24"/>
          <w:lang w:val="en-US"/>
        </w:rPr>
        <w:t>LASr</w:t>
      </w:r>
      <w:proofErr w:type="spellEnd"/>
      <w:r>
        <w:rPr>
          <w:rFonts w:ascii="Times New Roman" w:hAnsi="Times New Roman"/>
          <w:bCs/>
          <w:sz w:val="24"/>
          <w:szCs w:val="24"/>
          <w:lang w:val="en-US"/>
        </w:rPr>
        <w:t xml:space="preserve">, </w:t>
      </w:r>
      <w:proofErr w:type="spellStart"/>
      <w:r>
        <w:rPr>
          <w:rFonts w:ascii="Times New Roman" w:hAnsi="Times New Roman"/>
          <w:bCs/>
          <w:sz w:val="24"/>
          <w:szCs w:val="24"/>
          <w:lang w:val="en-US"/>
        </w:rPr>
        <w:t>LAScd</w:t>
      </w:r>
      <w:proofErr w:type="spellEnd"/>
      <w:r>
        <w:rPr>
          <w:rFonts w:ascii="Times New Roman" w:hAnsi="Times New Roman"/>
          <w:bCs/>
          <w:sz w:val="24"/>
          <w:szCs w:val="24"/>
          <w:lang w:val="en-US"/>
        </w:rPr>
        <w:t xml:space="preserve">, </w:t>
      </w:r>
      <w:proofErr w:type="spellStart"/>
      <w:r>
        <w:rPr>
          <w:rFonts w:ascii="Times New Roman" w:hAnsi="Times New Roman"/>
          <w:bCs/>
          <w:sz w:val="24"/>
          <w:szCs w:val="24"/>
          <w:lang w:val="en-US"/>
        </w:rPr>
        <w:t>LASct</w:t>
      </w:r>
      <w:proofErr w:type="spellEnd"/>
      <w:r>
        <w:rPr>
          <w:rFonts w:ascii="Times New Roman" w:hAnsi="Times New Roman"/>
          <w:bCs/>
          <w:sz w:val="24"/>
          <w:szCs w:val="24"/>
          <w:lang w:val="en-US"/>
        </w:rPr>
        <w:t xml:space="preserve"> and LASI values differed significantly between patients with cardiomyopathy with mild phenotype and healthy children </w:t>
      </w:r>
      <w:r w:rsidRPr="009B7EAC">
        <w:rPr>
          <w:rFonts w:ascii="Times New Roman" w:hAnsi="Times New Roman"/>
          <w:bCs/>
          <w:sz w:val="24"/>
          <w:szCs w:val="24"/>
          <w:lang w:val="en-US"/>
        </w:rPr>
        <w:t>(</w:t>
      </w:r>
      <w:r>
        <w:rPr>
          <w:rFonts w:ascii="Times New Roman" w:hAnsi="Times New Roman"/>
          <w:bCs/>
          <w:sz w:val="24"/>
          <w:szCs w:val="24"/>
          <w:lang w:val="en-US"/>
        </w:rPr>
        <w:t>respectively in the</w:t>
      </w:r>
      <w:r w:rsidRPr="009B7EAC">
        <w:rPr>
          <w:rFonts w:ascii="Times New Roman" w:hAnsi="Times New Roman"/>
          <w:bCs/>
          <w:sz w:val="24"/>
          <w:szCs w:val="24"/>
          <w:lang w:val="en-US"/>
        </w:rPr>
        <w:t xml:space="preserve"> DCM </w:t>
      </w:r>
      <w:r>
        <w:rPr>
          <w:rFonts w:ascii="Times New Roman" w:hAnsi="Times New Roman"/>
          <w:bCs/>
          <w:sz w:val="24"/>
          <w:szCs w:val="24"/>
          <w:lang w:val="en-US"/>
        </w:rPr>
        <w:t>group</w:t>
      </w:r>
      <w:r w:rsidRPr="009B7EAC">
        <w:rPr>
          <w:rFonts w:ascii="Times New Roman" w:hAnsi="Times New Roman"/>
          <w:bCs/>
          <w:sz w:val="24"/>
          <w:szCs w:val="24"/>
          <w:lang w:val="en-US"/>
        </w:rPr>
        <w:t xml:space="preserve">: </w:t>
      </w:r>
      <w:proofErr w:type="spellStart"/>
      <w:r w:rsidRPr="00BF174E">
        <w:rPr>
          <w:rFonts w:ascii="Times New Roman" w:hAnsi="Times New Roman"/>
          <w:bCs/>
          <w:sz w:val="24"/>
          <w:szCs w:val="24"/>
          <w:lang w:val="en-US"/>
        </w:rPr>
        <w:t>LASr</w:t>
      </w:r>
      <w:proofErr w:type="spellEnd"/>
      <w:r w:rsidRPr="00BF174E">
        <w:rPr>
          <w:rFonts w:ascii="Times New Roman" w:hAnsi="Times New Roman"/>
          <w:bCs/>
          <w:sz w:val="24"/>
          <w:szCs w:val="24"/>
          <w:lang w:val="en-US"/>
        </w:rPr>
        <w:t xml:space="preserve"> 30</w:t>
      </w:r>
      <w:r>
        <w:rPr>
          <w:rFonts w:ascii="Times New Roman" w:hAnsi="Times New Roman"/>
          <w:bCs/>
          <w:sz w:val="24"/>
          <w:szCs w:val="24"/>
          <w:lang w:val="en-US"/>
        </w:rPr>
        <w:t>.</w:t>
      </w:r>
      <w:r w:rsidRPr="00BF174E">
        <w:rPr>
          <w:rFonts w:ascii="Times New Roman" w:hAnsi="Times New Roman"/>
          <w:bCs/>
          <w:sz w:val="24"/>
          <w:szCs w:val="24"/>
          <w:lang w:val="en-US"/>
        </w:rPr>
        <w:t>10% (</w:t>
      </w:r>
      <w:r>
        <w:rPr>
          <w:rFonts w:ascii="Times New Roman" w:hAnsi="Times New Roman"/>
          <w:bCs/>
          <w:sz w:val="24"/>
          <w:szCs w:val="24"/>
          <w:lang w:val="en-US"/>
        </w:rPr>
        <w:t xml:space="preserve">IQR </w:t>
      </w:r>
      <w:r w:rsidRPr="00BF174E">
        <w:rPr>
          <w:rFonts w:ascii="Times New Roman" w:hAnsi="Times New Roman" w:cs="Times New Roman"/>
          <w:color w:val="000000" w:themeColor="text1"/>
          <w:sz w:val="24"/>
          <w:szCs w:val="24"/>
          <w:lang w:val="en-US"/>
        </w:rPr>
        <w:t>24</w:t>
      </w:r>
      <w:r>
        <w:rPr>
          <w:rFonts w:ascii="Times New Roman" w:hAnsi="Times New Roman" w:cs="Times New Roman"/>
          <w:color w:val="000000" w:themeColor="text1"/>
          <w:sz w:val="24"/>
          <w:szCs w:val="24"/>
          <w:lang w:val="en-US"/>
        </w:rPr>
        <w:t>.</w:t>
      </w:r>
      <w:r w:rsidRPr="00BF174E">
        <w:rPr>
          <w:rFonts w:ascii="Times New Roman" w:hAnsi="Times New Roman" w:cs="Times New Roman"/>
          <w:color w:val="000000" w:themeColor="text1"/>
          <w:sz w:val="24"/>
          <w:szCs w:val="24"/>
          <w:lang w:val="en-US"/>
        </w:rPr>
        <w:t>20; 41</w:t>
      </w:r>
      <w:r>
        <w:rPr>
          <w:rFonts w:ascii="Times New Roman" w:hAnsi="Times New Roman" w:cs="Times New Roman"/>
          <w:color w:val="000000" w:themeColor="text1"/>
          <w:sz w:val="24"/>
          <w:szCs w:val="24"/>
          <w:lang w:val="en-US"/>
        </w:rPr>
        <w:t>.</w:t>
      </w:r>
      <w:r w:rsidRPr="00BF174E">
        <w:rPr>
          <w:rFonts w:ascii="Times New Roman" w:hAnsi="Times New Roman" w:cs="Times New Roman"/>
          <w:color w:val="000000" w:themeColor="text1"/>
          <w:sz w:val="24"/>
          <w:szCs w:val="24"/>
          <w:lang w:val="en-US"/>
        </w:rPr>
        <w:t>40)</w:t>
      </w:r>
      <w:r w:rsidRPr="00BF174E">
        <w:rPr>
          <w:rFonts w:ascii="Times New Roman" w:hAnsi="Times New Roman"/>
          <w:bCs/>
          <w:sz w:val="24"/>
          <w:szCs w:val="24"/>
          <w:lang w:val="en-US"/>
        </w:rPr>
        <w:t xml:space="preserve"> vs. 50</w:t>
      </w:r>
      <w:r>
        <w:rPr>
          <w:rFonts w:ascii="Times New Roman" w:hAnsi="Times New Roman"/>
          <w:bCs/>
          <w:sz w:val="24"/>
          <w:szCs w:val="24"/>
          <w:lang w:val="en-US"/>
        </w:rPr>
        <w:t>.</w:t>
      </w:r>
      <w:r w:rsidRPr="00BF174E">
        <w:rPr>
          <w:rFonts w:ascii="Times New Roman" w:hAnsi="Times New Roman"/>
          <w:bCs/>
          <w:sz w:val="24"/>
          <w:szCs w:val="24"/>
          <w:lang w:val="en-US"/>
        </w:rPr>
        <w:t xml:space="preserve">65% </w:t>
      </w:r>
      <w:r w:rsidRPr="00BF174E">
        <w:rPr>
          <w:rFonts w:ascii="Times New Roman" w:hAnsi="Times New Roman" w:cs="Times New Roman"/>
          <w:color w:val="000000" w:themeColor="text1"/>
          <w:sz w:val="24"/>
          <w:szCs w:val="24"/>
          <w:lang w:val="en-US"/>
        </w:rPr>
        <w:t>(</w:t>
      </w:r>
      <w:r>
        <w:rPr>
          <w:rFonts w:ascii="Times New Roman" w:hAnsi="Times New Roman" w:cs="Times New Roman"/>
          <w:color w:val="000000" w:themeColor="text1"/>
          <w:sz w:val="24"/>
          <w:szCs w:val="24"/>
          <w:lang w:val="en-US"/>
        </w:rPr>
        <w:t xml:space="preserve">IQR </w:t>
      </w:r>
      <w:r w:rsidRPr="00BF174E">
        <w:rPr>
          <w:rFonts w:ascii="Times New Roman" w:hAnsi="Times New Roman" w:cs="Times New Roman"/>
          <w:color w:val="000000" w:themeColor="text1"/>
          <w:sz w:val="24"/>
          <w:szCs w:val="24"/>
          <w:lang w:val="en-US"/>
        </w:rPr>
        <w:t>44</w:t>
      </w:r>
      <w:r>
        <w:rPr>
          <w:rFonts w:ascii="Times New Roman" w:hAnsi="Times New Roman" w:cs="Times New Roman"/>
          <w:color w:val="000000" w:themeColor="text1"/>
          <w:sz w:val="24"/>
          <w:szCs w:val="24"/>
          <w:lang w:val="en-US"/>
        </w:rPr>
        <w:t>.</w:t>
      </w:r>
      <w:r w:rsidRPr="00BF174E">
        <w:rPr>
          <w:rFonts w:ascii="Times New Roman" w:hAnsi="Times New Roman" w:cs="Times New Roman"/>
          <w:color w:val="000000" w:themeColor="text1"/>
          <w:sz w:val="24"/>
          <w:szCs w:val="24"/>
          <w:lang w:val="en-US"/>
        </w:rPr>
        <w:t>90; 56</w:t>
      </w:r>
      <w:r>
        <w:rPr>
          <w:rFonts w:ascii="Times New Roman" w:hAnsi="Times New Roman" w:cs="Times New Roman"/>
          <w:color w:val="000000" w:themeColor="text1"/>
          <w:sz w:val="24"/>
          <w:szCs w:val="24"/>
          <w:lang w:val="en-US"/>
        </w:rPr>
        <w:t>.</w:t>
      </w:r>
      <w:r w:rsidRPr="00BF174E">
        <w:rPr>
          <w:rFonts w:ascii="Times New Roman" w:hAnsi="Times New Roman" w:cs="Times New Roman"/>
          <w:color w:val="000000" w:themeColor="text1"/>
          <w:sz w:val="24"/>
          <w:szCs w:val="24"/>
          <w:lang w:val="en-US"/>
        </w:rPr>
        <w:t xml:space="preserve">10) </w:t>
      </w:r>
      <w:r w:rsidRPr="00BF174E">
        <w:rPr>
          <w:rFonts w:ascii="Times New Roman" w:hAnsi="Times New Roman"/>
          <w:bCs/>
          <w:sz w:val="24"/>
          <w:szCs w:val="24"/>
          <w:lang w:val="en-US"/>
        </w:rPr>
        <w:t>p&lt;0</w:t>
      </w:r>
      <w:r>
        <w:rPr>
          <w:rFonts w:ascii="Times New Roman" w:hAnsi="Times New Roman"/>
          <w:bCs/>
          <w:sz w:val="24"/>
          <w:szCs w:val="24"/>
          <w:lang w:val="en-US"/>
        </w:rPr>
        <w:t>.</w:t>
      </w:r>
      <w:r w:rsidRPr="00BF174E">
        <w:rPr>
          <w:rFonts w:ascii="Times New Roman" w:hAnsi="Times New Roman"/>
          <w:bCs/>
          <w:sz w:val="24"/>
          <w:szCs w:val="24"/>
          <w:lang w:val="en-US"/>
        </w:rPr>
        <w:t xml:space="preserve">001, </w:t>
      </w:r>
      <w:proofErr w:type="spellStart"/>
      <w:r w:rsidRPr="00BF174E">
        <w:rPr>
          <w:rFonts w:ascii="Times New Roman" w:hAnsi="Times New Roman"/>
          <w:bCs/>
          <w:sz w:val="24"/>
          <w:szCs w:val="24"/>
          <w:lang w:val="en-US"/>
        </w:rPr>
        <w:t>LAScd</w:t>
      </w:r>
      <w:proofErr w:type="spellEnd"/>
      <w:r>
        <w:rPr>
          <w:rFonts w:ascii="Times New Roman" w:hAnsi="Times New Roman"/>
          <w:bCs/>
          <w:sz w:val="24"/>
          <w:szCs w:val="24"/>
          <w:lang w:val="en-US"/>
        </w:rPr>
        <w:t xml:space="preserve"> </w:t>
      </w:r>
      <w:r w:rsidRPr="00BF174E">
        <w:rPr>
          <w:rFonts w:ascii="Times New Roman" w:hAnsi="Times New Roman"/>
          <w:bCs/>
          <w:sz w:val="24"/>
          <w:szCs w:val="24"/>
          <w:lang w:val="en-US"/>
        </w:rPr>
        <w:t>-25</w:t>
      </w:r>
      <w:r>
        <w:rPr>
          <w:rFonts w:ascii="Times New Roman" w:hAnsi="Times New Roman"/>
          <w:bCs/>
          <w:sz w:val="24"/>
          <w:szCs w:val="24"/>
          <w:lang w:val="en-US"/>
        </w:rPr>
        <w:t>.</w:t>
      </w:r>
      <w:r w:rsidRPr="00BF174E">
        <w:rPr>
          <w:rFonts w:ascii="Times New Roman" w:hAnsi="Times New Roman"/>
          <w:bCs/>
          <w:sz w:val="24"/>
          <w:szCs w:val="24"/>
          <w:lang w:val="en-US"/>
        </w:rPr>
        <w:t>49% ± 10</w:t>
      </w:r>
      <w:r>
        <w:rPr>
          <w:rFonts w:ascii="Times New Roman" w:hAnsi="Times New Roman"/>
          <w:bCs/>
          <w:sz w:val="24"/>
          <w:szCs w:val="24"/>
          <w:lang w:val="en-US"/>
        </w:rPr>
        <w:t>.</w:t>
      </w:r>
      <w:r w:rsidRPr="00BF174E">
        <w:rPr>
          <w:rFonts w:ascii="Times New Roman" w:hAnsi="Times New Roman"/>
          <w:bCs/>
          <w:sz w:val="24"/>
          <w:szCs w:val="24"/>
          <w:lang w:val="en-US"/>
        </w:rPr>
        <w:t>99</w:t>
      </w:r>
      <w:r w:rsidRPr="00EC0B73">
        <w:rPr>
          <w:rFonts w:ascii="Times New Roman" w:hAnsi="Times New Roman"/>
          <w:bCs/>
          <w:sz w:val="24"/>
          <w:szCs w:val="24"/>
          <w:lang w:val="en-US"/>
        </w:rPr>
        <w:t>%</w:t>
      </w:r>
      <w:r>
        <w:rPr>
          <w:rFonts w:ascii="Times New Roman" w:hAnsi="Times New Roman"/>
          <w:bCs/>
          <w:sz w:val="24"/>
          <w:szCs w:val="24"/>
          <w:lang w:val="en-US"/>
        </w:rPr>
        <w:t xml:space="preserve"> </w:t>
      </w:r>
      <w:r w:rsidRPr="00BF174E">
        <w:rPr>
          <w:rFonts w:ascii="Times New Roman" w:hAnsi="Times New Roman"/>
          <w:bCs/>
          <w:sz w:val="24"/>
          <w:szCs w:val="24"/>
          <w:lang w:val="en-US"/>
        </w:rPr>
        <w:t>vs. -38</w:t>
      </w:r>
      <w:r>
        <w:rPr>
          <w:rFonts w:ascii="Times New Roman" w:hAnsi="Times New Roman"/>
          <w:bCs/>
          <w:sz w:val="24"/>
          <w:szCs w:val="24"/>
          <w:lang w:val="en-US"/>
        </w:rPr>
        <w:t>.</w:t>
      </w:r>
      <w:r w:rsidRPr="00BF174E">
        <w:rPr>
          <w:rFonts w:ascii="Times New Roman" w:hAnsi="Times New Roman"/>
          <w:bCs/>
          <w:sz w:val="24"/>
          <w:szCs w:val="24"/>
          <w:lang w:val="en-US"/>
        </w:rPr>
        <w:t>77% ± 10</w:t>
      </w:r>
      <w:r>
        <w:rPr>
          <w:rFonts w:ascii="Times New Roman" w:hAnsi="Times New Roman"/>
          <w:bCs/>
          <w:sz w:val="24"/>
          <w:szCs w:val="24"/>
          <w:lang w:val="en-US"/>
        </w:rPr>
        <w:t>.</w:t>
      </w:r>
      <w:r w:rsidRPr="00BF174E">
        <w:rPr>
          <w:rFonts w:ascii="Times New Roman" w:hAnsi="Times New Roman"/>
          <w:bCs/>
          <w:sz w:val="24"/>
          <w:szCs w:val="24"/>
          <w:lang w:val="en-US"/>
        </w:rPr>
        <w:t>34 p&lt;0</w:t>
      </w:r>
      <w:r>
        <w:rPr>
          <w:rFonts w:ascii="Times New Roman" w:hAnsi="Times New Roman"/>
          <w:bCs/>
          <w:sz w:val="24"/>
          <w:szCs w:val="24"/>
          <w:lang w:val="en-US"/>
        </w:rPr>
        <w:t>.</w:t>
      </w:r>
      <w:r w:rsidRPr="00BF174E">
        <w:rPr>
          <w:rFonts w:ascii="Times New Roman" w:hAnsi="Times New Roman"/>
          <w:bCs/>
          <w:sz w:val="24"/>
          <w:szCs w:val="24"/>
          <w:lang w:val="en-US"/>
        </w:rPr>
        <w:t xml:space="preserve">001, </w:t>
      </w:r>
      <w:proofErr w:type="spellStart"/>
      <w:r w:rsidRPr="00BF174E">
        <w:rPr>
          <w:rFonts w:ascii="Times New Roman" w:hAnsi="Times New Roman"/>
          <w:bCs/>
          <w:sz w:val="24"/>
          <w:szCs w:val="24"/>
          <w:lang w:val="en-US"/>
        </w:rPr>
        <w:t>LASct</w:t>
      </w:r>
      <w:proofErr w:type="spellEnd"/>
      <w:r w:rsidRPr="00BF174E">
        <w:rPr>
          <w:rFonts w:ascii="Times New Roman" w:hAnsi="Times New Roman"/>
          <w:bCs/>
          <w:sz w:val="24"/>
          <w:szCs w:val="24"/>
          <w:lang w:val="en-US"/>
        </w:rPr>
        <w:t xml:space="preserve"> -6</w:t>
      </w:r>
      <w:r>
        <w:rPr>
          <w:rFonts w:ascii="Times New Roman" w:hAnsi="Times New Roman"/>
          <w:bCs/>
          <w:sz w:val="24"/>
          <w:szCs w:val="24"/>
          <w:lang w:val="en-US"/>
        </w:rPr>
        <w:t>.</w:t>
      </w:r>
      <w:r w:rsidRPr="00BF174E">
        <w:rPr>
          <w:rFonts w:ascii="Times New Roman" w:hAnsi="Times New Roman"/>
          <w:bCs/>
          <w:sz w:val="24"/>
          <w:szCs w:val="24"/>
          <w:lang w:val="en-US"/>
        </w:rPr>
        <w:t>21% ± 8</w:t>
      </w:r>
      <w:r>
        <w:rPr>
          <w:rFonts w:ascii="Times New Roman" w:hAnsi="Times New Roman"/>
          <w:bCs/>
          <w:sz w:val="24"/>
          <w:szCs w:val="24"/>
          <w:lang w:val="en-US"/>
        </w:rPr>
        <w:t>.</w:t>
      </w:r>
      <w:r w:rsidRPr="00BF174E">
        <w:rPr>
          <w:rFonts w:ascii="Times New Roman" w:hAnsi="Times New Roman"/>
          <w:bCs/>
          <w:sz w:val="24"/>
          <w:szCs w:val="24"/>
          <w:lang w:val="en-US"/>
        </w:rPr>
        <w:t>91</w:t>
      </w:r>
      <w:r w:rsidRPr="00EC0B73">
        <w:rPr>
          <w:rFonts w:ascii="Times New Roman" w:hAnsi="Times New Roman"/>
          <w:bCs/>
          <w:sz w:val="24"/>
          <w:szCs w:val="24"/>
          <w:lang w:val="en-US"/>
        </w:rPr>
        <w:t>%</w:t>
      </w:r>
      <w:r w:rsidRPr="00BF174E">
        <w:rPr>
          <w:rFonts w:ascii="Times New Roman" w:hAnsi="Times New Roman"/>
          <w:bCs/>
          <w:sz w:val="24"/>
          <w:szCs w:val="24"/>
          <w:lang w:val="en-US"/>
        </w:rPr>
        <w:t xml:space="preserve"> vs.</w:t>
      </w:r>
      <w:r w:rsidRPr="00BF174E">
        <w:rPr>
          <w:sz w:val="24"/>
          <w:szCs w:val="24"/>
          <w:lang w:val="en-US"/>
        </w:rPr>
        <w:t xml:space="preserve"> </w:t>
      </w:r>
      <w:r w:rsidRPr="00BF174E">
        <w:rPr>
          <w:rFonts w:ascii="Times New Roman" w:hAnsi="Times New Roman"/>
          <w:bCs/>
          <w:sz w:val="24"/>
          <w:szCs w:val="24"/>
          <w:lang w:val="en-US"/>
        </w:rPr>
        <w:t>-13</w:t>
      </w:r>
      <w:r>
        <w:rPr>
          <w:rFonts w:ascii="Times New Roman" w:hAnsi="Times New Roman"/>
          <w:bCs/>
          <w:sz w:val="24"/>
          <w:szCs w:val="24"/>
          <w:lang w:val="en-US"/>
        </w:rPr>
        <w:t>.</w:t>
      </w:r>
      <w:r w:rsidRPr="00BF174E">
        <w:rPr>
          <w:rFonts w:ascii="Times New Roman" w:hAnsi="Times New Roman"/>
          <w:bCs/>
          <w:sz w:val="24"/>
          <w:szCs w:val="24"/>
          <w:lang w:val="en-US"/>
        </w:rPr>
        <w:t>77% ± 4</w:t>
      </w:r>
      <w:r>
        <w:rPr>
          <w:rFonts w:ascii="Times New Roman" w:hAnsi="Times New Roman"/>
          <w:bCs/>
          <w:sz w:val="24"/>
          <w:szCs w:val="24"/>
          <w:lang w:val="en-US"/>
        </w:rPr>
        <w:t>.</w:t>
      </w:r>
      <w:r w:rsidRPr="00BF174E">
        <w:rPr>
          <w:rFonts w:ascii="Times New Roman" w:hAnsi="Times New Roman"/>
          <w:bCs/>
          <w:sz w:val="24"/>
          <w:szCs w:val="24"/>
          <w:lang w:val="en-US"/>
        </w:rPr>
        <w:t>25 p&lt;0</w:t>
      </w:r>
      <w:r>
        <w:rPr>
          <w:rFonts w:ascii="Times New Roman" w:hAnsi="Times New Roman"/>
          <w:bCs/>
          <w:sz w:val="24"/>
          <w:szCs w:val="24"/>
          <w:lang w:val="en-US"/>
        </w:rPr>
        <w:t>.</w:t>
      </w:r>
      <w:r w:rsidRPr="00BF174E">
        <w:rPr>
          <w:rFonts w:ascii="Times New Roman" w:hAnsi="Times New Roman"/>
          <w:bCs/>
          <w:sz w:val="24"/>
          <w:szCs w:val="24"/>
          <w:lang w:val="en-US"/>
        </w:rPr>
        <w:t>001, LASI 0</w:t>
      </w:r>
      <w:r>
        <w:rPr>
          <w:rFonts w:ascii="Times New Roman" w:hAnsi="Times New Roman"/>
          <w:bCs/>
          <w:sz w:val="24"/>
          <w:szCs w:val="24"/>
          <w:lang w:val="en-US"/>
        </w:rPr>
        <w:t>.</w:t>
      </w:r>
      <w:r w:rsidRPr="00BF174E">
        <w:rPr>
          <w:rFonts w:ascii="Times New Roman" w:hAnsi="Times New Roman"/>
          <w:bCs/>
          <w:sz w:val="24"/>
          <w:szCs w:val="24"/>
          <w:lang w:val="en-US"/>
        </w:rPr>
        <w:t>22 (</w:t>
      </w:r>
      <w:r>
        <w:rPr>
          <w:rFonts w:ascii="Times New Roman" w:hAnsi="Times New Roman"/>
          <w:bCs/>
          <w:sz w:val="24"/>
          <w:szCs w:val="24"/>
          <w:lang w:val="en-US"/>
        </w:rPr>
        <w:t xml:space="preserve">IQR </w:t>
      </w:r>
      <w:r w:rsidRPr="00BF174E">
        <w:rPr>
          <w:rFonts w:ascii="Times New Roman" w:hAnsi="Times New Roman"/>
          <w:bCs/>
          <w:sz w:val="24"/>
          <w:szCs w:val="24"/>
          <w:lang w:val="en-US"/>
        </w:rPr>
        <w:t>0</w:t>
      </w:r>
      <w:r>
        <w:rPr>
          <w:rFonts w:ascii="Times New Roman" w:hAnsi="Times New Roman"/>
          <w:bCs/>
          <w:sz w:val="24"/>
          <w:szCs w:val="24"/>
          <w:lang w:val="en-US"/>
        </w:rPr>
        <w:t>.</w:t>
      </w:r>
      <w:r w:rsidRPr="00BF174E">
        <w:rPr>
          <w:rFonts w:ascii="Times New Roman" w:hAnsi="Times New Roman"/>
          <w:bCs/>
          <w:sz w:val="24"/>
          <w:szCs w:val="24"/>
          <w:lang w:val="en-US"/>
        </w:rPr>
        <w:t>16;0</w:t>
      </w:r>
      <w:r>
        <w:rPr>
          <w:rFonts w:ascii="Times New Roman" w:hAnsi="Times New Roman"/>
          <w:bCs/>
          <w:sz w:val="24"/>
          <w:szCs w:val="24"/>
          <w:lang w:val="en-US"/>
        </w:rPr>
        <w:t>.</w:t>
      </w:r>
      <w:r w:rsidRPr="00BF174E">
        <w:rPr>
          <w:rFonts w:ascii="Times New Roman" w:hAnsi="Times New Roman"/>
          <w:bCs/>
          <w:sz w:val="24"/>
          <w:szCs w:val="24"/>
          <w:lang w:val="en-US"/>
        </w:rPr>
        <w:t>42) vs. 0</w:t>
      </w:r>
      <w:r>
        <w:rPr>
          <w:rFonts w:ascii="Times New Roman" w:hAnsi="Times New Roman"/>
          <w:bCs/>
          <w:sz w:val="24"/>
          <w:szCs w:val="24"/>
          <w:lang w:val="en-US"/>
        </w:rPr>
        <w:t>.</w:t>
      </w:r>
      <w:r w:rsidRPr="00BF174E">
        <w:rPr>
          <w:rFonts w:ascii="Times New Roman" w:hAnsi="Times New Roman"/>
          <w:bCs/>
          <w:sz w:val="24"/>
          <w:szCs w:val="24"/>
          <w:lang w:val="en-US"/>
        </w:rPr>
        <w:t>12 (</w:t>
      </w:r>
      <w:r>
        <w:rPr>
          <w:rFonts w:ascii="Times New Roman" w:hAnsi="Times New Roman"/>
          <w:bCs/>
          <w:sz w:val="24"/>
          <w:szCs w:val="24"/>
          <w:lang w:val="en-US"/>
        </w:rPr>
        <w:t xml:space="preserve">IQR </w:t>
      </w:r>
      <w:r w:rsidRPr="00BF174E">
        <w:rPr>
          <w:rFonts w:ascii="Times New Roman" w:hAnsi="Times New Roman"/>
          <w:bCs/>
          <w:sz w:val="24"/>
          <w:szCs w:val="24"/>
          <w:lang w:val="en-US"/>
        </w:rPr>
        <w:t>0</w:t>
      </w:r>
      <w:r>
        <w:rPr>
          <w:rFonts w:ascii="Times New Roman" w:hAnsi="Times New Roman"/>
          <w:bCs/>
          <w:sz w:val="24"/>
          <w:szCs w:val="24"/>
          <w:lang w:val="en-US"/>
        </w:rPr>
        <w:t>.</w:t>
      </w:r>
      <w:r w:rsidRPr="00BF174E">
        <w:rPr>
          <w:rFonts w:ascii="Times New Roman" w:hAnsi="Times New Roman"/>
          <w:bCs/>
          <w:sz w:val="24"/>
          <w:szCs w:val="24"/>
          <w:lang w:val="en-US"/>
        </w:rPr>
        <w:t>10;0</w:t>
      </w:r>
      <w:r>
        <w:rPr>
          <w:rFonts w:ascii="Times New Roman" w:hAnsi="Times New Roman"/>
          <w:bCs/>
          <w:sz w:val="24"/>
          <w:szCs w:val="24"/>
          <w:lang w:val="en-US"/>
        </w:rPr>
        <w:t>.</w:t>
      </w:r>
      <w:r w:rsidRPr="00BF174E">
        <w:rPr>
          <w:rFonts w:ascii="Times New Roman" w:hAnsi="Times New Roman"/>
          <w:bCs/>
          <w:sz w:val="24"/>
          <w:szCs w:val="24"/>
          <w:lang w:val="en-US"/>
        </w:rPr>
        <w:t>14) p&lt;0</w:t>
      </w:r>
      <w:r>
        <w:rPr>
          <w:rFonts w:ascii="Times New Roman" w:hAnsi="Times New Roman"/>
          <w:bCs/>
          <w:sz w:val="24"/>
          <w:szCs w:val="24"/>
          <w:lang w:val="en-US"/>
        </w:rPr>
        <w:t>.</w:t>
      </w:r>
      <w:r w:rsidRPr="00BF174E">
        <w:rPr>
          <w:rFonts w:ascii="Times New Roman" w:hAnsi="Times New Roman"/>
          <w:bCs/>
          <w:sz w:val="24"/>
          <w:szCs w:val="24"/>
          <w:lang w:val="en-US"/>
        </w:rPr>
        <w:t>001;</w:t>
      </w:r>
      <w:r w:rsidRPr="009B7EAC">
        <w:rPr>
          <w:rFonts w:ascii="Times New Roman" w:hAnsi="Times New Roman"/>
          <w:bCs/>
          <w:sz w:val="24"/>
          <w:szCs w:val="24"/>
          <w:lang w:val="en-US"/>
        </w:rPr>
        <w:t xml:space="preserve"> </w:t>
      </w:r>
      <w:r>
        <w:rPr>
          <w:rFonts w:ascii="Times New Roman" w:hAnsi="Times New Roman"/>
          <w:bCs/>
          <w:sz w:val="24"/>
          <w:szCs w:val="24"/>
          <w:lang w:val="en-US"/>
        </w:rPr>
        <w:t>in the HCM group</w:t>
      </w:r>
      <w:r w:rsidRPr="009B7EAC">
        <w:rPr>
          <w:rFonts w:ascii="Times New Roman" w:hAnsi="Times New Roman"/>
          <w:bCs/>
          <w:sz w:val="24"/>
          <w:szCs w:val="24"/>
          <w:lang w:val="en-US"/>
        </w:rPr>
        <w:t>:</w:t>
      </w:r>
      <w:r>
        <w:rPr>
          <w:rFonts w:ascii="Times New Roman" w:hAnsi="Times New Roman"/>
          <w:bCs/>
          <w:sz w:val="24"/>
          <w:szCs w:val="24"/>
          <w:lang w:val="en-US"/>
        </w:rPr>
        <w:t xml:space="preserve"> </w:t>
      </w:r>
      <w:proofErr w:type="spellStart"/>
      <w:r w:rsidRPr="00BF174E">
        <w:rPr>
          <w:rFonts w:ascii="Times New Roman" w:hAnsi="Times New Roman"/>
          <w:bCs/>
          <w:sz w:val="24"/>
          <w:szCs w:val="24"/>
          <w:lang w:val="en-US"/>
        </w:rPr>
        <w:t>LASr</w:t>
      </w:r>
      <w:proofErr w:type="spellEnd"/>
      <w:r w:rsidRPr="00BF174E">
        <w:rPr>
          <w:rFonts w:ascii="Times New Roman" w:hAnsi="Times New Roman"/>
          <w:bCs/>
          <w:sz w:val="24"/>
          <w:szCs w:val="24"/>
          <w:lang w:val="en-US"/>
        </w:rPr>
        <w:t xml:space="preserve"> </w:t>
      </w:r>
      <w:r w:rsidRPr="00BF174E">
        <w:rPr>
          <w:rFonts w:ascii="Times New Roman" w:hAnsi="Times New Roman" w:cs="Times New Roman"/>
          <w:color w:val="000000" w:themeColor="text1"/>
          <w:sz w:val="24"/>
          <w:szCs w:val="24"/>
          <w:lang w:val="en-US"/>
        </w:rPr>
        <w:t>37</w:t>
      </w:r>
      <w:r>
        <w:rPr>
          <w:rFonts w:ascii="Times New Roman" w:hAnsi="Times New Roman" w:cs="Times New Roman"/>
          <w:color w:val="000000" w:themeColor="text1"/>
          <w:sz w:val="24"/>
          <w:szCs w:val="24"/>
          <w:lang w:val="en-US"/>
        </w:rPr>
        <w:t>.</w:t>
      </w:r>
      <w:r w:rsidRPr="00BF174E">
        <w:rPr>
          <w:rFonts w:ascii="Times New Roman" w:hAnsi="Times New Roman" w:cs="Times New Roman"/>
          <w:color w:val="000000" w:themeColor="text1"/>
          <w:sz w:val="24"/>
          <w:szCs w:val="24"/>
          <w:lang w:val="en-US"/>
        </w:rPr>
        <w:t>40% (</w:t>
      </w:r>
      <w:r>
        <w:rPr>
          <w:rFonts w:ascii="Times New Roman" w:hAnsi="Times New Roman" w:cs="Times New Roman"/>
          <w:color w:val="000000" w:themeColor="text1"/>
          <w:sz w:val="24"/>
          <w:szCs w:val="24"/>
          <w:lang w:val="en-US"/>
        </w:rPr>
        <w:t xml:space="preserve">IQR </w:t>
      </w:r>
      <w:r w:rsidRPr="00BF174E">
        <w:rPr>
          <w:rFonts w:ascii="Times New Roman" w:hAnsi="Times New Roman" w:cs="Times New Roman"/>
          <w:color w:val="000000" w:themeColor="text1"/>
          <w:sz w:val="24"/>
          <w:szCs w:val="24"/>
          <w:lang w:val="en-US"/>
        </w:rPr>
        <w:t>32</w:t>
      </w:r>
      <w:r>
        <w:rPr>
          <w:rFonts w:ascii="Times New Roman" w:hAnsi="Times New Roman" w:cs="Times New Roman"/>
          <w:color w:val="000000" w:themeColor="text1"/>
          <w:sz w:val="24"/>
          <w:szCs w:val="24"/>
          <w:lang w:val="en-US"/>
        </w:rPr>
        <w:t>.</w:t>
      </w:r>
      <w:r w:rsidRPr="00BF174E">
        <w:rPr>
          <w:rFonts w:ascii="Times New Roman" w:hAnsi="Times New Roman" w:cs="Times New Roman"/>
          <w:color w:val="000000" w:themeColor="text1"/>
          <w:sz w:val="24"/>
          <w:szCs w:val="24"/>
          <w:lang w:val="en-US"/>
        </w:rPr>
        <w:t>10;</w:t>
      </w:r>
      <w:r>
        <w:rPr>
          <w:rFonts w:ascii="Times New Roman" w:hAnsi="Times New Roman" w:cs="Times New Roman"/>
          <w:color w:val="000000" w:themeColor="text1"/>
          <w:sz w:val="24"/>
          <w:szCs w:val="24"/>
          <w:lang w:val="en-US"/>
        </w:rPr>
        <w:t xml:space="preserve"> </w:t>
      </w:r>
      <w:r w:rsidRPr="00BF174E">
        <w:rPr>
          <w:rFonts w:ascii="Times New Roman" w:hAnsi="Times New Roman" w:cs="Times New Roman"/>
          <w:color w:val="000000" w:themeColor="text1"/>
          <w:sz w:val="24"/>
          <w:szCs w:val="24"/>
          <w:lang w:val="en-US"/>
        </w:rPr>
        <w:t>39</w:t>
      </w:r>
      <w:r>
        <w:rPr>
          <w:rFonts w:ascii="Times New Roman" w:hAnsi="Times New Roman" w:cs="Times New Roman"/>
          <w:color w:val="000000" w:themeColor="text1"/>
          <w:sz w:val="24"/>
          <w:szCs w:val="24"/>
          <w:lang w:val="en-US"/>
        </w:rPr>
        <w:t>.</w:t>
      </w:r>
      <w:r w:rsidRPr="00BF174E">
        <w:rPr>
          <w:rFonts w:ascii="Times New Roman" w:hAnsi="Times New Roman" w:cs="Times New Roman"/>
          <w:color w:val="000000" w:themeColor="text1"/>
          <w:sz w:val="24"/>
          <w:szCs w:val="24"/>
          <w:lang w:val="en-US"/>
        </w:rPr>
        <w:t>70)</w:t>
      </w:r>
      <w:r w:rsidRPr="00BF174E">
        <w:rPr>
          <w:rFonts w:ascii="Times New Roman" w:hAnsi="Times New Roman"/>
          <w:bCs/>
          <w:sz w:val="24"/>
          <w:szCs w:val="24"/>
          <w:lang w:val="en-US"/>
        </w:rPr>
        <w:t xml:space="preserve"> vs. </w:t>
      </w:r>
      <w:r w:rsidRPr="00BF174E">
        <w:rPr>
          <w:rFonts w:ascii="Times New Roman" w:hAnsi="Times New Roman" w:cs="Times New Roman"/>
          <w:color w:val="000000" w:themeColor="text1"/>
          <w:sz w:val="24"/>
          <w:szCs w:val="24"/>
          <w:lang w:val="en-US"/>
        </w:rPr>
        <w:t>50</w:t>
      </w:r>
      <w:r>
        <w:rPr>
          <w:rFonts w:ascii="Times New Roman" w:hAnsi="Times New Roman" w:cs="Times New Roman"/>
          <w:color w:val="000000" w:themeColor="text1"/>
          <w:sz w:val="24"/>
          <w:szCs w:val="24"/>
          <w:lang w:val="en-US"/>
        </w:rPr>
        <w:t>.</w:t>
      </w:r>
      <w:r w:rsidRPr="00BF174E">
        <w:rPr>
          <w:rFonts w:ascii="Times New Roman" w:hAnsi="Times New Roman" w:cs="Times New Roman"/>
          <w:color w:val="000000" w:themeColor="text1"/>
          <w:sz w:val="24"/>
          <w:szCs w:val="24"/>
          <w:lang w:val="en-US"/>
        </w:rPr>
        <w:t>65% (</w:t>
      </w:r>
      <w:r>
        <w:rPr>
          <w:rFonts w:ascii="Times New Roman" w:hAnsi="Times New Roman" w:cs="Times New Roman"/>
          <w:color w:val="000000" w:themeColor="text1"/>
          <w:sz w:val="24"/>
          <w:szCs w:val="24"/>
          <w:lang w:val="en-US"/>
        </w:rPr>
        <w:t xml:space="preserve">IQR </w:t>
      </w:r>
      <w:r w:rsidRPr="00BF174E">
        <w:rPr>
          <w:rFonts w:ascii="Times New Roman" w:hAnsi="Times New Roman" w:cs="Times New Roman"/>
          <w:color w:val="000000" w:themeColor="text1"/>
          <w:sz w:val="24"/>
          <w:szCs w:val="24"/>
          <w:lang w:val="en-US"/>
        </w:rPr>
        <w:t>44</w:t>
      </w:r>
      <w:r>
        <w:rPr>
          <w:rFonts w:ascii="Times New Roman" w:hAnsi="Times New Roman" w:cs="Times New Roman"/>
          <w:color w:val="000000" w:themeColor="text1"/>
          <w:sz w:val="24"/>
          <w:szCs w:val="24"/>
          <w:lang w:val="en-US"/>
        </w:rPr>
        <w:t>.</w:t>
      </w:r>
      <w:r w:rsidRPr="00BF174E">
        <w:rPr>
          <w:rFonts w:ascii="Times New Roman" w:hAnsi="Times New Roman" w:cs="Times New Roman"/>
          <w:color w:val="000000" w:themeColor="text1"/>
          <w:sz w:val="24"/>
          <w:szCs w:val="24"/>
          <w:lang w:val="en-US"/>
        </w:rPr>
        <w:t>90;56</w:t>
      </w:r>
      <w:r>
        <w:rPr>
          <w:rFonts w:ascii="Times New Roman" w:hAnsi="Times New Roman" w:cs="Times New Roman"/>
          <w:color w:val="000000" w:themeColor="text1"/>
          <w:sz w:val="24"/>
          <w:szCs w:val="24"/>
          <w:lang w:val="en-US"/>
        </w:rPr>
        <w:t>.</w:t>
      </w:r>
      <w:r w:rsidRPr="00BF174E">
        <w:rPr>
          <w:rFonts w:ascii="Times New Roman" w:hAnsi="Times New Roman" w:cs="Times New Roman"/>
          <w:color w:val="000000" w:themeColor="text1"/>
          <w:sz w:val="24"/>
          <w:szCs w:val="24"/>
          <w:lang w:val="en-US"/>
        </w:rPr>
        <w:t>10)</w:t>
      </w:r>
      <w:r w:rsidRPr="00BF174E">
        <w:rPr>
          <w:rFonts w:ascii="Times New Roman" w:hAnsi="Times New Roman"/>
          <w:bCs/>
          <w:sz w:val="24"/>
          <w:szCs w:val="24"/>
          <w:lang w:val="en-US"/>
        </w:rPr>
        <w:t xml:space="preserve"> p&lt;0</w:t>
      </w:r>
      <w:r>
        <w:rPr>
          <w:rFonts w:ascii="Times New Roman" w:hAnsi="Times New Roman"/>
          <w:bCs/>
          <w:sz w:val="24"/>
          <w:szCs w:val="24"/>
          <w:lang w:val="en-US"/>
        </w:rPr>
        <w:t>.</w:t>
      </w:r>
      <w:r w:rsidRPr="00BF174E">
        <w:rPr>
          <w:rFonts w:ascii="Times New Roman" w:hAnsi="Times New Roman"/>
          <w:bCs/>
          <w:sz w:val="24"/>
          <w:szCs w:val="24"/>
          <w:lang w:val="en-US"/>
        </w:rPr>
        <w:t>0</w:t>
      </w:r>
      <w:r>
        <w:rPr>
          <w:rFonts w:ascii="Times New Roman" w:hAnsi="Times New Roman"/>
          <w:bCs/>
          <w:sz w:val="24"/>
          <w:szCs w:val="24"/>
          <w:lang w:val="en-US"/>
        </w:rPr>
        <w:t>0</w:t>
      </w:r>
      <w:r w:rsidRPr="00BF174E">
        <w:rPr>
          <w:rFonts w:ascii="Times New Roman" w:hAnsi="Times New Roman"/>
          <w:bCs/>
          <w:sz w:val="24"/>
          <w:szCs w:val="24"/>
          <w:lang w:val="en-US"/>
        </w:rPr>
        <w:t xml:space="preserve">1, </w:t>
      </w:r>
      <w:proofErr w:type="spellStart"/>
      <w:r w:rsidRPr="00BF174E">
        <w:rPr>
          <w:rFonts w:ascii="Times New Roman" w:hAnsi="Times New Roman"/>
          <w:bCs/>
          <w:sz w:val="24"/>
          <w:szCs w:val="24"/>
          <w:lang w:val="en-US"/>
        </w:rPr>
        <w:t>LAScd</w:t>
      </w:r>
      <w:proofErr w:type="spellEnd"/>
      <w:r w:rsidRPr="00BF174E">
        <w:rPr>
          <w:rFonts w:ascii="Times New Roman" w:hAnsi="Times New Roman"/>
          <w:bCs/>
          <w:sz w:val="24"/>
          <w:szCs w:val="24"/>
          <w:lang w:val="en-US"/>
        </w:rPr>
        <w:t xml:space="preserve"> </w:t>
      </w:r>
      <w:r w:rsidRPr="00BF174E">
        <w:rPr>
          <w:rFonts w:ascii="Times New Roman" w:hAnsi="Times New Roman" w:cs="Times New Roman"/>
          <w:color w:val="000000" w:themeColor="text1"/>
          <w:sz w:val="24"/>
          <w:szCs w:val="24"/>
          <w:lang w:val="en-US"/>
        </w:rPr>
        <w:t>-23</w:t>
      </w:r>
      <w:r>
        <w:rPr>
          <w:rFonts w:ascii="Times New Roman" w:hAnsi="Times New Roman" w:cs="Times New Roman"/>
          <w:color w:val="000000" w:themeColor="text1"/>
          <w:sz w:val="24"/>
          <w:szCs w:val="24"/>
          <w:lang w:val="en-US"/>
        </w:rPr>
        <w:t>.</w:t>
      </w:r>
      <w:r w:rsidRPr="00BF174E">
        <w:rPr>
          <w:rFonts w:ascii="Times New Roman" w:hAnsi="Times New Roman" w:cs="Times New Roman"/>
          <w:color w:val="000000" w:themeColor="text1"/>
          <w:sz w:val="24"/>
          <w:szCs w:val="24"/>
          <w:lang w:val="en-US"/>
        </w:rPr>
        <w:t>75% (</w:t>
      </w:r>
      <w:r>
        <w:rPr>
          <w:rFonts w:ascii="Times New Roman" w:hAnsi="Times New Roman" w:cs="Times New Roman"/>
          <w:color w:val="000000" w:themeColor="text1"/>
          <w:sz w:val="24"/>
          <w:szCs w:val="24"/>
          <w:lang w:val="en-US"/>
        </w:rPr>
        <w:t xml:space="preserve">IQR </w:t>
      </w:r>
      <w:r w:rsidRPr="00BF174E">
        <w:rPr>
          <w:rFonts w:ascii="Times New Roman" w:hAnsi="Times New Roman" w:cs="Times New Roman"/>
          <w:color w:val="000000" w:themeColor="text1"/>
          <w:sz w:val="24"/>
          <w:szCs w:val="24"/>
          <w:lang w:val="en-US"/>
        </w:rPr>
        <w:t>-30</w:t>
      </w:r>
      <w:r>
        <w:rPr>
          <w:rFonts w:ascii="Times New Roman" w:hAnsi="Times New Roman" w:cs="Times New Roman"/>
          <w:color w:val="000000" w:themeColor="text1"/>
          <w:sz w:val="24"/>
          <w:szCs w:val="24"/>
          <w:lang w:val="en-US"/>
        </w:rPr>
        <w:t>.</w:t>
      </w:r>
      <w:r w:rsidRPr="00BF174E">
        <w:rPr>
          <w:rFonts w:ascii="Times New Roman" w:hAnsi="Times New Roman" w:cs="Times New Roman"/>
          <w:color w:val="000000" w:themeColor="text1"/>
          <w:sz w:val="24"/>
          <w:szCs w:val="24"/>
          <w:lang w:val="en-US"/>
        </w:rPr>
        <w:t>20;-21</w:t>
      </w:r>
      <w:r>
        <w:rPr>
          <w:rFonts w:ascii="Times New Roman" w:hAnsi="Times New Roman" w:cs="Times New Roman"/>
          <w:color w:val="000000" w:themeColor="text1"/>
          <w:sz w:val="24"/>
          <w:szCs w:val="24"/>
          <w:lang w:val="en-US"/>
        </w:rPr>
        <w:t>.</w:t>
      </w:r>
      <w:r w:rsidRPr="00BF174E">
        <w:rPr>
          <w:rFonts w:ascii="Times New Roman" w:hAnsi="Times New Roman" w:cs="Times New Roman"/>
          <w:color w:val="000000" w:themeColor="text1"/>
          <w:sz w:val="24"/>
          <w:szCs w:val="24"/>
          <w:lang w:val="en-US"/>
        </w:rPr>
        <w:t>20)</w:t>
      </w:r>
      <w:r w:rsidRPr="00BF174E">
        <w:rPr>
          <w:rFonts w:ascii="Times New Roman" w:hAnsi="Times New Roman"/>
          <w:bCs/>
          <w:sz w:val="24"/>
          <w:szCs w:val="24"/>
          <w:lang w:val="en-US"/>
        </w:rPr>
        <w:t xml:space="preserve"> vs. </w:t>
      </w:r>
      <w:r w:rsidRPr="00BF174E">
        <w:rPr>
          <w:rFonts w:ascii="Times New Roman" w:eastAsia="Times New Roman" w:hAnsi="Times New Roman" w:cs="Times New Roman"/>
          <w:color w:val="000000" w:themeColor="text1"/>
          <w:kern w:val="0"/>
          <w:sz w:val="24"/>
          <w:szCs w:val="24"/>
          <w:lang w:val="en-US" w:eastAsia="pl-PL"/>
          <w14:ligatures w14:val="none"/>
        </w:rPr>
        <w:t>-36</w:t>
      </w:r>
      <w:r>
        <w:rPr>
          <w:rFonts w:ascii="Times New Roman" w:eastAsia="Times New Roman" w:hAnsi="Times New Roman" w:cs="Times New Roman"/>
          <w:color w:val="000000" w:themeColor="text1"/>
          <w:kern w:val="0"/>
          <w:sz w:val="24"/>
          <w:szCs w:val="24"/>
          <w:lang w:val="en-US" w:eastAsia="pl-PL"/>
          <w14:ligatures w14:val="none"/>
        </w:rPr>
        <w:t>.</w:t>
      </w:r>
      <w:r w:rsidRPr="00BF174E">
        <w:rPr>
          <w:rFonts w:ascii="Times New Roman" w:eastAsia="Times New Roman" w:hAnsi="Times New Roman" w:cs="Times New Roman"/>
          <w:color w:val="000000" w:themeColor="text1"/>
          <w:kern w:val="0"/>
          <w:sz w:val="24"/>
          <w:szCs w:val="24"/>
          <w:lang w:val="en-US" w:eastAsia="pl-PL"/>
          <w14:ligatures w14:val="none"/>
        </w:rPr>
        <w:t>9% (</w:t>
      </w:r>
      <w:r>
        <w:rPr>
          <w:rFonts w:ascii="Times New Roman" w:eastAsia="Times New Roman" w:hAnsi="Times New Roman" w:cs="Times New Roman"/>
          <w:color w:val="000000" w:themeColor="text1"/>
          <w:kern w:val="0"/>
          <w:sz w:val="24"/>
          <w:szCs w:val="24"/>
          <w:lang w:val="en-US" w:eastAsia="pl-PL"/>
          <w14:ligatures w14:val="none"/>
        </w:rPr>
        <w:t xml:space="preserve">IQR </w:t>
      </w:r>
      <w:r w:rsidRPr="00BF174E">
        <w:rPr>
          <w:rFonts w:ascii="Times New Roman" w:eastAsia="Times New Roman" w:hAnsi="Times New Roman" w:cs="Times New Roman"/>
          <w:color w:val="000000" w:themeColor="text1"/>
          <w:kern w:val="0"/>
          <w:sz w:val="24"/>
          <w:szCs w:val="24"/>
          <w:lang w:val="en-US" w:eastAsia="pl-PL"/>
          <w14:ligatures w14:val="none"/>
        </w:rPr>
        <w:t>-44</w:t>
      </w:r>
      <w:r>
        <w:rPr>
          <w:rFonts w:ascii="Times New Roman" w:eastAsia="Times New Roman" w:hAnsi="Times New Roman" w:cs="Times New Roman"/>
          <w:color w:val="000000" w:themeColor="text1"/>
          <w:kern w:val="0"/>
          <w:sz w:val="24"/>
          <w:szCs w:val="24"/>
          <w:lang w:val="en-US" w:eastAsia="pl-PL"/>
          <w14:ligatures w14:val="none"/>
        </w:rPr>
        <w:t>.</w:t>
      </w:r>
      <w:r w:rsidRPr="00BF174E">
        <w:rPr>
          <w:rFonts w:ascii="Times New Roman" w:eastAsia="Times New Roman" w:hAnsi="Times New Roman" w:cs="Times New Roman"/>
          <w:color w:val="000000" w:themeColor="text1"/>
          <w:kern w:val="0"/>
          <w:sz w:val="24"/>
          <w:szCs w:val="24"/>
          <w:lang w:val="en-US" w:eastAsia="pl-PL"/>
          <w14:ligatures w14:val="none"/>
        </w:rPr>
        <w:t>15;-31</w:t>
      </w:r>
      <w:r>
        <w:rPr>
          <w:rFonts w:ascii="Times New Roman" w:eastAsia="Times New Roman" w:hAnsi="Times New Roman" w:cs="Times New Roman"/>
          <w:color w:val="000000" w:themeColor="text1"/>
          <w:kern w:val="0"/>
          <w:sz w:val="24"/>
          <w:szCs w:val="24"/>
          <w:lang w:val="en-US" w:eastAsia="pl-PL"/>
          <w14:ligatures w14:val="none"/>
        </w:rPr>
        <w:t>.</w:t>
      </w:r>
      <w:r w:rsidRPr="00BF174E">
        <w:rPr>
          <w:rFonts w:ascii="Times New Roman" w:eastAsia="Times New Roman" w:hAnsi="Times New Roman" w:cs="Times New Roman"/>
          <w:color w:val="000000" w:themeColor="text1"/>
          <w:kern w:val="0"/>
          <w:sz w:val="24"/>
          <w:szCs w:val="24"/>
          <w:lang w:val="en-US" w:eastAsia="pl-PL"/>
          <w14:ligatures w14:val="none"/>
        </w:rPr>
        <w:t xml:space="preserve">60) </w:t>
      </w:r>
      <w:r w:rsidRPr="00BF174E">
        <w:rPr>
          <w:rFonts w:ascii="Times New Roman" w:hAnsi="Times New Roman"/>
          <w:bCs/>
          <w:sz w:val="24"/>
          <w:szCs w:val="24"/>
          <w:lang w:val="en-US"/>
        </w:rPr>
        <w:t>p&lt;0</w:t>
      </w:r>
      <w:r>
        <w:rPr>
          <w:rFonts w:ascii="Times New Roman" w:hAnsi="Times New Roman"/>
          <w:bCs/>
          <w:sz w:val="24"/>
          <w:szCs w:val="24"/>
          <w:lang w:val="en-US"/>
        </w:rPr>
        <w:t>.</w:t>
      </w:r>
      <w:r w:rsidRPr="00BF174E">
        <w:rPr>
          <w:rFonts w:ascii="Times New Roman" w:hAnsi="Times New Roman"/>
          <w:bCs/>
          <w:sz w:val="24"/>
          <w:szCs w:val="24"/>
          <w:lang w:val="en-US"/>
        </w:rPr>
        <w:t xml:space="preserve">001, </w:t>
      </w:r>
      <w:proofErr w:type="spellStart"/>
      <w:r w:rsidRPr="00BF174E">
        <w:rPr>
          <w:rFonts w:ascii="Times New Roman" w:hAnsi="Times New Roman"/>
          <w:bCs/>
          <w:sz w:val="24"/>
          <w:szCs w:val="24"/>
          <w:lang w:val="en-US"/>
        </w:rPr>
        <w:t>LASct</w:t>
      </w:r>
      <w:proofErr w:type="spellEnd"/>
      <w:r w:rsidRPr="00BF174E">
        <w:rPr>
          <w:rFonts w:ascii="Times New Roman" w:hAnsi="Times New Roman"/>
          <w:bCs/>
          <w:sz w:val="24"/>
          <w:szCs w:val="24"/>
          <w:lang w:val="en-US"/>
        </w:rPr>
        <w:t xml:space="preserve"> -</w:t>
      </w:r>
      <w:r w:rsidRPr="00BF174E">
        <w:rPr>
          <w:rFonts w:ascii="Times New Roman" w:hAnsi="Times New Roman" w:cs="Times New Roman"/>
          <w:color w:val="000000" w:themeColor="text1"/>
          <w:sz w:val="24"/>
          <w:szCs w:val="24"/>
          <w:lang w:val="en-US"/>
        </w:rPr>
        <w:t>10</w:t>
      </w:r>
      <w:r>
        <w:rPr>
          <w:rFonts w:ascii="Times New Roman" w:hAnsi="Times New Roman" w:cs="Times New Roman"/>
          <w:color w:val="000000" w:themeColor="text1"/>
          <w:sz w:val="24"/>
          <w:szCs w:val="24"/>
          <w:lang w:val="en-US"/>
        </w:rPr>
        <w:t>.</w:t>
      </w:r>
      <w:r w:rsidRPr="00BF174E">
        <w:rPr>
          <w:rFonts w:ascii="Times New Roman" w:hAnsi="Times New Roman" w:cs="Times New Roman"/>
          <w:color w:val="000000" w:themeColor="text1"/>
          <w:sz w:val="24"/>
          <w:szCs w:val="24"/>
          <w:lang w:val="en-US"/>
        </w:rPr>
        <w:t>05% (</w:t>
      </w:r>
      <w:r>
        <w:rPr>
          <w:rFonts w:ascii="Times New Roman" w:hAnsi="Times New Roman" w:cs="Times New Roman"/>
          <w:color w:val="000000" w:themeColor="text1"/>
          <w:sz w:val="24"/>
          <w:szCs w:val="24"/>
          <w:lang w:val="en-US"/>
        </w:rPr>
        <w:t xml:space="preserve">IQR </w:t>
      </w:r>
      <w:r w:rsidRPr="00BF174E">
        <w:rPr>
          <w:rFonts w:ascii="Times New Roman" w:hAnsi="Times New Roman" w:cs="Times New Roman"/>
          <w:color w:val="000000" w:themeColor="text1"/>
          <w:sz w:val="24"/>
          <w:szCs w:val="24"/>
          <w:lang w:val="en-US"/>
        </w:rPr>
        <w:t>-12</w:t>
      </w:r>
      <w:r>
        <w:rPr>
          <w:rFonts w:ascii="Times New Roman" w:hAnsi="Times New Roman" w:cs="Times New Roman"/>
          <w:color w:val="000000" w:themeColor="text1"/>
          <w:sz w:val="24"/>
          <w:szCs w:val="24"/>
          <w:lang w:val="en-US"/>
        </w:rPr>
        <w:t>.</w:t>
      </w:r>
      <w:r w:rsidRPr="00BF174E">
        <w:rPr>
          <w:rFonts w:ascii="Times New Roman" w:hAnsi="Times New Roman" w:cs="Times New Roman"/>
          <w:color w:val="000000" w:themeColor="text1"/>
          <w:sz w:val="24"/>
          <w:szCs w:val="24"/>
          <w:lang w:val="en-US"/>
        </w:rPr>
        <w:t>50;-7</w:t>
      </w:r>
      <w:r>
        <w:rPr>
          <w:rFonts w:ascii="Times New Roman" w:hAnsi="Times New Roman" w:cs="Times New Roman"/>
          <w:color w:val="000000" w:themeColor="text1"/>
          <w:sz w:val="24"/>
          <w:szCs w:val="24"/>
          <w:lang w:val="en-US"/>
        </w:rPr>
        <w:t>.</w:t>
      </w:r>
      <w:r w:rsidRPr="00BF174E">
        <w:rPr>
          <w:rFonts w:ascii="Times New Roman" w:hAnsi="Times New Roman" w:cs="Times New Roman"/>
          <w:color w:val="000000" w:themeColor="text1"/>
          <w:sz w:val="24"/>
          <w:szCs w:val="24"/>
          <w:lang w:val="en-US"/>
        </w:rPr>
        <w:t>70)</w:t>
      </w:r>
      <w:r w:rsidRPr="00BF174E">
        <w:rPr>
          <w:rFonts w:ascii="Times New Roman" w:hAnsi="Times New Roman"/>
          <w:bCs/>
          <w:sz w:val="24"/>
          <w:szCs w:val="24"/>
          <w:lang w:val="en-US"/>
        </w:rPr>
        <w:t xml:space="preserve"> vs. </w:t>
      </w:r>
      <w:r w:rsidRPr="00BF174E">
        <w:rPr>
          <w:rFonts w:ascii="Times New Roman" w:hAnsi="Times New Roman" w:cs="Times New Roman"/>
          <w:color w:val="000000" w:themeColor="text1"/>
          <w:sz w:val="24"/>
          <w:szCs w:val="24"/>
          <w:lang w:val="en-US"/>
        </w:rPr>
        <w:t>-14</w:t>
      </w:r>
      <w:r>
        <w:rPr>
          <w:rFonts w:ascii="Times New Roman" w:hAnsi="Times New Roman" w:cs="Times New Roman"/>
          <w:color w:val="000000" w:themeColor="text1"/>
          <w:sz w:val="24"/>
          <w:szCs w:val="24"/>
          <w:lang w:val="en-US"/>
        </w:rPr>
        <w:t>.</w:t>
      </w:r>
      <w:r w:rsidRPr="00BF174E">
        <w:rPr>
          <w:rFonts w:ascii="Times New Roman" w:hAnsi="Times New Roman" w:cs="Times New Roman"/>
          <w:color w:val="000000" w:themeColor="text1"/>
          <w:sz w:val="24"/>
          <w:szCs w:val="24"/>
          <w:lang w:val="en-US"/>
        </w:rPr>
        <w:t>25% (</w:t>
      </w:r>
      <w:r>
        <w:rPr>
          <w:rFonts w:ascii="Times New Roman" w:hAnsi="Times New Roman" w:cs="Times New Roman"/>
          <w:color w:val="000000" w:themeColor="text1"/>
          <w:sz w:val="24"/>
          <w:szCs w:val="24"/>
          <w:lang w:val="en-US"/>
        </w:rPr>
        <w:t xml:space="preserve">IQR </w:t>
      </w:r>
      <w:r w:rsidRPr="00BF174E">
        <w:rPr>
          <w:rFonts w:ascii="Times New Roman" w:hAnsi="Times New Roman" w:cs="Times New Roman"/>
          <w:color w:val="000000" w:themeColor="text1"/>
          <w:sz w:val="24"/>
          <w:szCs w:val="24"/>
          <w:lang w:val="en-US"/>
        </w:rPr>
        <w:t>-17</w:t>
      </w:r>
      <w:r>
        <w:rPr>
          <w:rFonts w:ascii="Times New Roman" w:hAnsi="Times New Roman" w:cs="Times New Roman"/>
          <w:color w:val="000000" w:themeColor="text1"/>
          <w:sz w:val="24"/>
          <w:szCs w:val="24"/>
          <w:lang w:val="en-US"/>
        </w:rPr>
        <w:t>.</w:t>
      </w:r>
      <w:r w:rsidRPr="00BF174E">
        <w:rPr>
          <w:rFonts w:ascii="Times New Roman" w:hAnsi="Times New Roman" w:cs="Times New Roman"/>
          <w:color w:val="000000" w:themeColor="text1"/>
          <w:sz w:val="24"/>
          <w:szCs w:val="24"/>
          <w:lang w:val="en-US"/>
        </w:rPr>
        <w:t>50;-10</w:t>
      </w:r>
      <w:r>
        <w:rPr>
          <w:rFonts w:ascii="Times New Roman" w:hAnsi="Times New Roman" w:cs="Times New Roman"/>
          <w:color w:val="000000" w:themeColor="text1"/>
          <w:sz w:val="24"/>
          <w:szCs w:val="24"/>
          <w:lang w:val="en-US"/>
        </w:rPr>
        <w:t>.</w:t>
      </w:r>
      <w:r w:rsidRPr="00BF174E">
        <w:rPr>
          <w:rFonts w:ascii="Times New Roman" w:hAnsi="Times New Roman" w:cs="Times New Roman"/>
          <w:color w:val="000000" w:themeColor="text1"/>
          <w:sz w:val="24"/>
          <w:szCs w:val="24"/>
          <w:lang w:val="en-US"/>
        </w:rPr>
        <w:t xml:space="preserve">65) </w:t>
      </w:r>
      <w:r w:rsidRPr="00BF174E">
        <w:rPr>
          <w:rFonts w:ascii="Times New Roman" w:hAnsi="Times New Roman"/>
          <w:bCs/>
          <w:sz w:val="24"/>
          <w:szCs w:val="24"/>
          <w:lang w:val="en-US"/>
        </w:rPr>
        <w:t>p=0</w:t>
      </w:r>
      <w:r>
        <w:rPr>
          <w:rFonts w:ascii="Times New Roman" w:hAnsi="Times New Roman"/>
          <w:bCs/>
          <w:sz w:val="24"/>
          <w:szCs w:val="24"/>
          <w:lang w:val="en-US"/>
        </w:rPr>
        <w:t>.</w:t>
      </w:r>
      <w:r w:rsidRPr="00BF174E">
        <w:rPr>
          <w:rFonts w:ascii="Times New Roman" w:hAnsi="Times New Roman"/>
          <w:bCs/>
          <w:sz w:val="24"/>
          <w:szCs w:val="24"/>
          <w:lang w:val="en-US"/>
        </w:rPr>
        <w:t>03, LASI 0</w:t>
      </w:r>
      <w:r>
        <w:rPr>
          <w:rFonts w:ascii="Times New Roman" w:hAnsi="Times New Roman"/>
          <w:bCs/>
          <w:sz w:val="24"/>
          <w:szCs w:val="24"/>
          <w:lang w:val="en-US"/>
        </w:rPr>
        <w:t>.</w:t>
      </w:r>
      <w:r w:rsidRPr="00BF174E">
        <w:rPr>
          <w:rFonts w:ascii="Times New Roman" w:hAnsi="Times New Roman"/>
          <w:bCs/>
          <w:sz w:val="24"/>
          <w:szCs w:val="24"/>
          <w:lang w:val="en-US"/>
        </w:rPr>
        <w:t xml:space="preserve">2 </w:t>
      </w:r>
      <w:r w:rsidRPr="00BF174E">
        <w:rPr>
          <w:rFonts w:ascii="Times New Roman" w:hAnsi="Times New Roman" w:cs="Times New Roman"/>
          <w:color w:val="000000" w:themeColor="text1"/>
          <w:sz w:val="24"/>
          <w:szCs w:val="24"/>
          <w:lang w:val="en-US"/>
        </w:rPr>
        <w:t>(</w:t>
      </w:r>
      <w:r>
        <w:rPr>
          <w:rFonts w:ascii="Times New Roman" w:hAnsi="Times New Roman" w:cs="Times New Roman"/>
          <w:color w:val="000000" w:themeColor="text1"/>
          <w:sz w:val="24"/>
          <w:szCs w:val="24"/>
          <w:lang w:val="en-US"/>
        </w:rPr>
        <w:t xml:space="preserve">IQR </w:t>
      </w:r>
      <w:r w:rsidRPr="00BF174E">
        <w:rPr>
          <w:rFonts w:ascii="Times New Roman" w:hAnsi="Times New Roman" w:cs="Times New Roman"/>
          <w:color w:val="000000" w:themeColor="text1"/>
          <w:sz w:val="24"/>
          <w:szCs w:val="24"/>
          <w:lang w:val="en-US"/>
        </w:rPr>
        <w:t>0</w:t>
      </w:r>
      <w:r>
        <w:rPr>
          <w:rFonts w:ascii="Times New Roman" w:hAnsi="Times New Roman" w:cs="Times New Roman"/>
          <w:color w:val="000000" w:themeColor="text1"/>
          <w:sz w:val="24"/>
          <w:szCs w:val="24"/>
          <w:lang w:val="en-US"/>
        </w:rPr>
        <w:t>.</w:t>
      </w:r>
      <w:r w:rsidRPr="00BF174E">
        <w:rPr>
          <w:rFonts w:ascii="Times New Roman" w:hAnsi="Times New Roman" w:cs="Times New Roman"/>
          <w:color w:val="000000" w:themeColor="text1"/>
          <w:sz w:val="24"/>
          <w:szCs w:val="24"/>
          <w:lang w:val="en-US"/>
        </w:rPr>
        <w:t>18;0</w:t>
      </w:r>
      <w:r>
        <w:rPr>
          <w:rFonts w:ascii="Times New Roman" w:hAnsi="Times New Roman" w:cs="Times New Roman"/>
          <w:color w:val="000000" w:themeColor="text1"/>
          <w:sz w:val="24"/>
          <w:szCs w:val="24"/>
          <w:lang w:val="en-US"/>
        </w:rPr>
        <w:t>.</w:t>
      </w:r>
      <w:r w:rsidRPr="00BF174E">
        <w:rPr>
          <w:rFonts w:ascii="Times New Roman" w:hAnsi="Times New Roman" w:cs="Times New Roman"/>
          <w:color w:val="000000" w:themeColor="text1"/>
          <w:sz w:val="24"/>
          <w:szCs w:val="24"/>
          <w:lang w:val="en-US"/>
        </w:rPr>
        <w:t>27)</w:t>
      </w:r>
      <w:r w:rsidRPr="00BF174E">
        <w:rPr>
          <w:rFonts w:ascii="Times New Roman" w:hAnsi="Times New Roman"/>
          <w:bCs/>
          <w:sz w:val="24"/>
          <w:szCs w:val="24"/>
          <w:lang w:val="en-US"/>
        </w:rPr>
        <w:t xml:space="preserve"> vs. 0</w:t>
      </w:r>
      <w:r>
        <w:rPr>
          <w:rFonts w:ascii="Times New Roman" w:hAnsi="Times New Roman"/>
          <w:bCs/>
          <w:sz w:val="24"/>
          <w:szCs w:val="24"/>
          <w:lang w:val="en-US"/>
        </w:rPr>
        <w:t>.</w:t>
      </w:r>
      <w:r w:rsidRPr="00BF174E">
        <w:rPr>
          <w:rFonts w:ascii="Times New Roman" w:hAnsi="Times New Roman"/>
          <w:bCs/>
          <w:sz w:val="24"/>
          <w:szCs w:val="24"/>
          <w:lang w:val="en-US"/>
        </w:rPr>
        <w:t xml:space="preserve">12 </w:t>
      </w:r>
      <w:r w:rsidRPr="00BF174E">
        <w:rPr>
          <w:rFonts w:ascii="Times New Roman" w:eastAsia="Times New Roman" w:hAnsi="Times New Roman" w:cs="Times New Roman"/>
          <w:color w:val="000000" w:themeColor="text1"/>
          <w:kern w:val="0"/>
          <w:sz w:val="24"/>
          <w:szCs w:val="24"/>
          <w:lang w:val="en-US" w:eastAsia="pl-PL"/>
          <w14:ligatures w14:val="none"/>
        </w:rPr>
        <w:t>(</w:t>
      </w:r>
      <w:r>
        <w:rPr>
          <w:rFonts w:ascii="Times New Roman" w:eastAsia="Times New Roman" w:hAnsi="Times New Roman" w:cs="Times New Roman"/>
          <w:color w:val="000000" w:themeColor="text1"/>
          <w:kern w:val="0"/>
          <w:sz w:val="24"/>
          <w:szCs w:val="24"/>
          <w:lang w:val="en-US" w:eastAsia="pl-PL"/>
          <w14:ligatures w14:val="none"/>
        </w:rPr>
        <w:t xml:space="preserve">IQR </w:t>
      </w:r>
      <w:r w:rsidRPr="00BF174E">
        <w:rPr>
          <w:rFonts w:ascii="Times New Roman" w:eastAsia="Times New Roman" w:hAnsi="Times New Roman" w:cs="Times New Roman"/>
          <w:color w:val="000000" w:themeColor="text1"/>
          <w:kern w:val="0"/>
          <w:sz w:val="24"/>
          <w:szCs w:val="24"/>
          <w:lang w:val="en-US" w:eastAsia="pl-PL"/>
          <w14:ligatures w14:val="none"/>
        </w:rPr>
        <w:t>0</w:t>
      </w:r>
      <w:r>
        <w:rPr>
          <w:rFonts w:ascii="Times New Roman" w:eastAsia="Times New Roman" w:hAnsi="Times New Roman" w:cs="Times New Roman"/>
          <w:color w:val="000000" w:themeColor="text1"/>
          <w:kern w:val="0"/>
          <w:sz w:val="24"/>
          <w:szCs w:val="24"/>
          <w:lang w:val="en-US" w:eastAsia="pl-PL"/>
          <w14:ligatures w14:val="none"/>
        </w:rPr>
        <w:t>.</w:t>
      </w:r>
      <w:r w:rsidRPr="00BF174E">
        <w:rPr>
          <w:rFonts w:ascii="Times New Roman" w:eastAsia="Times New Roman" w:hAnsi="Times New Roman" w:cs="Times New Roman"/>
          <w:color w:val="000000" w:themeColor="text1"/>
          <w:kern w:val="0"/>
          <w:sz w:val="24"/>
          <w:szCs w:val="24"/>
          <w:lang w:val="en-US" w:eastAsia="pl-PL"/>
          <w14:ligatures w14:val="none"/>
        </w:rPr>
        <w:t>10;0</w:t>
      </w:r>
      <w:r>
        <w:rPr>
          <w:rFonts w:ascii="Times New Roman" w:eastAsia="Times New Roman" w:hAnsi="Times New Roman" w:cs="Times New Roman"/>
          <w:color w:val="000000" w:themeColor="text1"/>
          <w:kern w:val="0"/>
          <w:sz w:val="24"/>
          <w:szCs w:val="24"/>
          <w:lang w:val="en-US" w:eastAsia="pl-PL"/>
          <w14:ligatures w14:val="none"/>
        </w:rPr>
        <w:t>.</w:t>
      </w:r>
      <w:r w:rsidRPr="00BF174E">
        <w:rPr>
          <w:rFonts w:ascii="Times New Roman" w:eastAsia="Times New Roman" w:hAnsi="Times New Roman" w:cs="Times New Roman"/>
          <w:color w:val="000000" w:themeColor="text1"/>
          <w:kern w:val="0"/>
          <w:sz w:val="24"/>
          <w:szCs w:val="24"/>
          <w:lang w:val="en-US" w:eastAsia="pl-PL"/>
          <w14:ligatures w14:val="none"/>
        </w:rPr>
        <w:t xml:space="preserve">14) </w:t>
      </w:r>
      <w:r w:rsidRPr="00BF174E">
        <w:rPr>
          <w:rFonts w:ascii="Times New Roman" w:hAnsi="Times New Roman"/>
          <w:bCs/>
          <w:sz w:val="24"/>
          <w:szCs w:val="24"/>
          <w:lang w:val="en-US"/>
        </w:rPr>
        <w:t>p&lt;0,0</w:t>
      </w:r>
      <w:r>
        <w:rPr>
          <w:rFonts w:ascii="Times New Roman" w:hAnsi="Times New Roman"/>
          <w:bCs/>
          <w:sz w:val="24"/>
          <w:szCs w:val="24"/>
          <w:lang w:val="en-US"/>
        </w:rPr>
        <w:t>0</w:t>
      </w:r>
      <w:r w:rsidRPr="00BF174E">
        <w:rPr>
          <w:rFonts w:ascii="Times New Roman" w:hAnsi="Times New Roman"/>
          <w:bCs/>
          <w:sz w:val="24"/>
          <w:szCs w:val="24"/>
          <w:lang w:val="en-US"/>
        </w:rPr>
        <w:t>1).</w:t>
      </w:r>
    </w:p>
    <w:p w14:paraId="383F9486" w14:textId="77777777" w:rsidR="002C75D1" w:rsidRPr="00E50609" w:rsidRDefault="002C75D1" w:rsidP="002C75D1">
      <w:pPr>
        <w:spacing w:after="0" w:line="360" w:lineRule="auto"/>
        <w:jc w:val="both"/>
        <w:rPr>
          <w:rFonts w:ascii="Times New Roman" w:hAnsi="Times New Roman"/>
          <w:bCs/>
          <w:sz w:val="24"/>
          <w:szCs w:val="24"/>
          <w:lang w:val="en-US"/>
        </w:rPr>
      </w:pPr>
      <w:r w:rsidRPr="00BF174E">
        <w:rPr>
          <w:rFonts w:ascii="Times New Roman" w:hAnsi="Times New Roman"/>
          <w:bCs/>
          <w:sz w:val="24"/>
          <w:szCs w:val="24"/>
          <w:lang w:val="en-US"/>
        </w:rPr>
        <w:tab/>
      </w:r>
      <w:r>
        <w:rPr>
          <w:rFonts w:ascii="Times New Roman" w:hAnsi="Times New Roman"/>
          <w:bCs/>
          <w:sz w:val="24"/>
          <w:szCs w:val="24"/>
          <w:lang w:val="en-US"/>
        </w:rPr>
        <w:t xml:space="preserve">In conclusion, based on the performed studies, new promising risk factors associated with unfavorable course of DCM, HCM and LVNC in children were discovered. Moreover, parameters helpful in identifying children with a mild phenotype and early-stages of cardiomyopathy were outlined. </w:t>
      </w:r>
    </w:p>
    <w:p w14:paraId="7A31B151" w14:textId="77777777" w:rsidR="002C75D1" w:rsidRPr="00B9372A" w:rsidRDefault="002C75D1" w:rsidP="002C75D1">
      <w:pPr>
        <w:spacing w:after="0" w:line="360" w:lineRule="auto"/>
        <w:rPr>
          <w:rFonts w:ascii="Times New Roman" w:hAnsi="Times New Roman"/>
          <w:b/>
          <w:sz w:val="24"/>
          <w:szCs w:val="24"/>
          <w:lang w:val="en-US"/>
        </w:rPr>
      </w:pPr>
    </w:p>
    <w:p w14:paraId="5F6C6C0E" w14:textId="77777777" w:rsidR="002C75D1" w:rsidRPr="00B9372A" w:rsidRDefault="002C75D1" w:rsidP="002C75D1">
      <w:pPr>
        <w:spacing w:after="0" w:line="360" w:lineRule="auto"/>
        <w:rPr>
          <w:rFonts w:ascii="Times New Roman" w:hAnsi="Times New Roman"/>
          <w:b/>
          <w:sz w:val="24"/>
          <w:szCs w:val="24"/>
          <w:lang w:val="en-US"/>
        </w:rPr>
      </w:pPr>
    </w:p>
    <w:p w14:paraId="1169F290" w14:textId="77777777" w:rsidR="00480BCF" w:rsidRPr="002C75D1" w:rsidRDefault="00480BCF" w:rsidP="00331E9B">
      <w:pPr>
        <w:spacing w:after="0" w:line="360" w:lineRule="auto"/>
        <w:ind w:firstLine="708"/>
        <w:jc w:val="both"/>
        <w:rPr>
          <w:rFonts w:ascii="Times New Roman" w:hAnsi="Times New Roman"/>
          <w:bCs/>
          <w:sz w:val="24"/>
          <w:szCs w:val="24"/>
          <w:lang w:val="en-US"/>
        </w:rPr>
      </w:pPr>
    </w:p>
    <w:p w14:paraId="7FF918EE" w14:textId="77777777" w:rsidR="00480BCF" w:rsidRPr="002C75D1" w:rsidRDefault="00480BCF" w:rsidP="00331E9B">
      <w:pPr>
        <w:spacing w:after="0" w:line="360" w:lineRule="auto"/>
        <w:ind w:firstLine="708"/>
        <w:jc w:val="both"/>
        <w:rPr>
          <w:rFonts w:ascii="Times New Roman" w:hAnsi="Times New Roman"/>
          <w:bCs/>
          <w:sz w:val="24"/>
          <w:szCs w:val="24"/>
          <w:lang w:val="en-US"/>
        </w:rPr>
      </w:pPr>
    </w:p>
    <w:p w14:paraId="7E21E3DB" w14:textId="77777777" w:rsidR="0025222D" w:rsidRPr="00B9372A" w:rsidRDefault="0025222D" w:rsidP="0025222D">
      <w:pPr>
        <w:spacing w:after="0" w:line="360" w:lineRule="auto"/>
        <w:rPr>
          <w:rFonts w:ascii="Times New Roman" w:hAnsi="Times New Roman"/>
          <w:b/>
          <w:sz w:val="24"/>
          <w:szCs w:val="24"/>
          <w:lang w:val="en-US"/>
        </w:rPr>
      </w:pPr>
    </w:p>
    <w:p w14:paraId="308BC3A9" w14:textId="77777777" w:rsidR="0025222D" w:rsidRPr="00B9372A" w:rsidRDefault="0025222D" w:rsidP="0025222D">
      <w:pPr>
        <w:spacing w:after="0" w:line="360" w:lineRule="auto"/>
        <w:rPr>
          <w:rFonts w:ascii="Times New Roman" w:hAnsi="Times New Roman"/>
          <w:b/>
          <w:sz w:val="24"/>
          <w:szCs w:val="24"/>
          <w:lang w:val="en-US"/>
        </w:rPr>
      </w:pPr>
    </w:p>
    <w:p w14:paraId="0427C9B7" w14:textId="66552248" w:rsidR="00992494" w:rsidRPr="002C75D1" w:rsidRDefault="00992494" w:rsidP="00992494">
      <w:pPr>
        <w:spacing w:after="0" w:line="360" w:lineRule="auto"/>
        <w:rPr>
          <w:rFonts w:ascii="Times New Roman" w:hAnsi="Times New Roman"/>
          <w:bCs/>
          <w:sz w:val="24"/>
          <w:szCs w:val="24"/>
          <w:lang w:val="en-US"/>
        </w:rPr>
      </w:pPr>
    </w:p>
    <w:sectPr w:rsidR="00992494" w:rsidRPr="002C75D1" w:rsidSect="003F51ED">
      <w:headerReference w:type="even" r:id="rId9"/>
      <w:headerReference w:type="default" r:id="rId10"/>
      <w:footerReference w:type="default" r:id="rId11"/>
      <w:headerReference w:type="first" r:id="rId12"/>
      <w:pgSz w:w="11906" w:h="16838"/>
      <w:pgMar w:top="1418" w:right="1418" w:bottom="993" w:left="1418" w:header="567"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8E99F7" w14:textId="77777777" w:rsidR="00317D52" w:rsidRPr="00541555" w:rsidRDefault="00317D52" w:rsidP="00992494">
      <w:pPr>
        <w:spacing w:after="0" w:line="240" w:lineRule="auto"/>
      </w:pPr>
      <w:r w:rsidRPr="00541555">
        <w:separator/>
      </w:r>
    </w:p>
  </w:endnote>
  <w:endnote w:type="continuationSeparator" w:id="0">
    <w:p w14:paraId="21606C8C" w14:textId="77777777" w:rsidR="00317D52" w:rsidRPr="00541555" w:rsidRDefault="00317D52" w:rsidP="00992494">
      <w:pPr>
        <w:spacing w:after="0" w:line="240" w:lineRule="auto"/>
      </w:pPr>
      <w:r w:rsidRPr="0054155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36978435"/>
      <w:docPartObj>
        <w:docPartGallery w:val="Page Numbers (Bottom of Page)"/>
        <w:docPartUnique/>
      </w:docPartObj>
    </w:sdtPr>
    <w:sdtEndPr>
      <w:rPr>
        <w:rFonts w:ascii="Times New Roman" w:hAnsi="Times New Roman" w:cs="Times New Roman"/>
      </w:rPr>
    </w:sdtEndPr>
    <w:sdtContent>
      <w:p w14:paraId="62DC5840" w14:textId="00573142" w:rsidR="00992494" w:rsidRPr="00541555" w:rsidRDefault="00992494" w:rsidP="00541555">
        <w:pPr>
          <w:pStyle w:val="Stopka"/>
          <w:jc w:val="right"/>
          <w:rPr>
            <w:rFonts w:ascii="Times New Roman" w:hAnsi="Times New Roman" w:cs="Times New Roman"/>
          </w:rPr>
        </w:pPr>
        <w:r w:rsidRPr="00541555">
          <w:rPr>
            <w:rFonts w:ascii="Times New Roman" w:hAnsi="Times New Roman" w:cs="Times New Roman"/>
          </w:rPr>
          <w:fldChar w:fldCharType="begin"/>
        </w:r>
        <w:r w:rsidRPr="00541555">
          <w:rPr>
            <w:rFonts w:ascii="Times New Roman" w:hAnsi="Times New Roman" w:cs="Times New Roman"/>
          </w:rPr>
          <w:instrText>PAGE   \* MERGEFORMAT</w:instrText>
        </w:r>
        <w:r w:rsidRPr="00541555">
          <w:rPr>
            <w:rFonts w:ascii="Times New Roman" w:hAnsi="Times New Roman" w:cs="Times New Roman"/>
          </w:rPr>
          <w:fldChar w:fldCharType="separate"/>
        </w:r>
        <w:r w:rsidRPr="00541555">
          <w:rPr>
            <w:rFonts w:ascii="Times New Roman" w:hAnsi="Times New Roman" w:cs="Times New Roman"/>
          </w:rPr>
          <w:t>2</w:t>
        </w:r>
        <w:r w:rsidRPr="00541555">
          <w:rPr>
            <w:rFonts w:ascii="Times New Roman" w:hAnsi="Times New Roman" w:cs="Times New Roman"/>
          </w:rPr>
          <w:fldChar w:fldCharType="end"/>
        </w:r>
      </w:p>
    </w:sdtContent>
  </w:sdt>
  <w:p w14:paraId="6A508B90" w14:textId="77777777" w:rsidR="00992494" w:rsidRPr="00541555" w:rsidRDefault="0099249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37FD3D" w14:textId="77777777" w:rsidR="00317D52" w:rsidRPr="00541555" w:rsidRDefault="00317D52" w:rsidP="00992494">
      <w:pPr>
        <w:spacing w:after="0" w:line="240" w:lineRule="auto"/>
      </w:pPr>
      <w:r w:rsidRPr="00541555">
        <w:separator/>
      </w:r>
    </w:p>
  </w:footnote>
  <w:footnote w:type="continuationSeparator" w:id="0">
    <w:p w14:paraId="473A1D31" w14:textId="77777777" w:rsidR="00317D52" w:rsidRPr="00541555" w:rsidRDefault="00317D52" w:rsidP="00992494">
      <w:pPr>
        <w:spacing w:after="0" w:line="240" w:lineRule="auto"/>
      </w:pPr>
      <w:r w:rsidRPr="00541555">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F4DF60" w14:textId="77777777" w:rsidR="003321C2" w:rsidRPr="00541555" w:rsidRDefault="002C75D1">
    <w:pPr>
      <w:pStyle w:val="Nagwek"/>
      <w:rPr>
        <w:lang w:val="pl-PL"/>
      </w:rPr>
    </w:pPr>
    <w:r>
      <w:rPr>
        <w:lang w:val="pl-PL"/>
      </w:rPr>
      <w:pict w14:anchorId="0B457EC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4163639" o:spid="_x0000_s1026" type="#_x0000_t136" style="position:absolute;margin-left:0;margin-top:0;width:439.5pt;height:159.75pt;rotation:315;z-index:-251656192;mso-position-horizontal:center;mso-position-horizontal-relative:margin;mso-position-vertical:center;mso-position-vertical-relative:margin" o:allowincell="f" fillcolor="silver" stroked="f">
          <v:fill opacity=".5"/>
          <v:textpath style="font-family:&quot;arial&quot;;font-size:2in" string="WZÓ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7D75FE" w14:textId="77777777" w:rsidR="003321C2" w:rsidRPr="00541555" w:rsidRDefault="002C75D1">
    <w:pPr>
      <w:pStyle w:val="Nagwek"/>
      <w:spacing w:after="0" w:line="240" w:lineRule="auto"/>
      <w:rPr>
        <w:rFonts w:ascii="Times New Roman" w:hAnsi="Times New Roman"/>
        <w:sz w:val="20"/>
        <w:szCs w:val="20"/>
        <w:lang w:val="pl-PL"/>
      </w:rPr>
    </w:pPr>
    <w:r>
      <w:rPr>
        <w:rFonts w:ascii="Times New Roman" w:hAnsi="Times New Roman"/>
        <w:sz w:val="20"/>
        <w:szCs w:val="20"/>
        <w:lang w:val="pl-PL"/>
      </w:rPr>
      <w:pict w14:anchorId="7E75D18C">
        <v:rect id="_x0000_i1025" style="width:0;height:1.5pt" o:hralign="center" o:hrstd="t" o:hr="t" fillcolor="gray" stroked="f"/>
      </w:pict>
    </w:r>
  </w:p>
  <w:p w14:paraId="4D245648" w14:textId="77777777" w:rsidR="003321C2" w:rsidRPr="00541555" w:rsidRDefault="003321C2">
    <w:pPr>
      <w:pStyle w:val="Nagwek"/>
      <w:spacing w:after="0" w:line="240" w:lineRule="auto"/>
      <w:rPr>
        <w:rFonts w:ascii="Times New Roman" w:hAnsi="Times New Roman"/>
        <w:sz w:val="20"/>
        <w:szCs w:val="20"/>
        <w:lang w:val="pl-P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AD120B" w14:textId="77777777" w:rsidR="003321C2" w:rsidRPr="00541555" w:rsidRDefault="002C75D1">
    <w:pPr>
      <w:pStyle w:val="Nagwek"/>
      <w:rPr>
        <w:lang w:val="pl-PL"/>
      </w:rPr>
    </w:pPr>
    <w:r>
      <w:rPr>
        <w:lang w:val="pl-PL"/>
      </w:rPr>
      <w:pict w14:anchorId="041D98A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4163638" o:spid="_x0000_s1025" type="#_x0000_t136" style="position:absolute;margin-left:0;margin-top:0;width:439.5pt;height:159.75pt;rotation:315;z-index:-251657216;mso-position-horizontal:center;mso-position-horizontal-relative:margin;mso-position-vertical:center;mso-position-vertical-relative:margin" o:allowincell="f" fillcolor="silver" stroked="f">
          <v:fill opacity=".5"/>
          <v:textpath style="font-family:&quot;arial&quot;;font-size:2in" string="WZÓ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7519AA"/>
    <w:multiLevelType w:val="hybridMultilevel"/>
    <w:tmpl w:val="6BCE362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8ED22C8"/>
    <w:multiLevelType w:val="hybridMultilevel"/>
    <w:tmpl w:val="411E8572"/>
    <w:lvl w:ilvl="0" w:tplc="E0CEE024">
      <w:start w:val="1"/>
      <w:numFmt w:val="decimal"/>
      <w:lvlText w:val="%1."/>
      <w:lvlJc w:val="left"/>
      <w:pPr>
        <w:ind w:left="720" w:hanging="360"/>
      </w:pPr>
      <w:rPr>
        <w:rFonts w:hint="default"/>
        <w:lang w:val="en-U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4582158"/>
    <w:multiLevelType w:val="hybridMultilevel"/>
    <w:tmpl w:val="3F5C160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213D678E"/>
    <w:multiLevelType w:val="hybridMultilevel"/>
    <w:tmpl w:val="442254D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9265BF4"/>
    <w:multiLevelType w:val="hybridMultilevel"/>
    <w:tmpl w:val="CA607C1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54811CE6"/>
    <w:multiLevelType w:val="hybridMultilevel"/>
    <w:tmpl w:val="5FE65B1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56FE22C4"/>
    <w:multiLevelType w:val="hybridMultilevel"/>
    <w:tmpl w:val="2A928B22"/>
    <w:lvl w:ilvl="0" w:tplc="3D20741E">
      <w:start w:val="1"/>
      <w:numFmt w:val="decimal"/>
      <w:lvlText w:val="%1."/>
      <w:lvlJc w:val="left"/>
      <w:pPr>
        <w:ind w:left="720" w:hanging="360"/>
      </w:pPr>
      <w:rPr>
        <w:rFonts w:ascii="Times New Roman" w:hAnsi="Times New Roman" w:cs="Times New Roman"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60335B7A"/>
    <w:multiLevelType w:val="hybridMultilevel"/>
    <w:tmpl w:val="1D9EB32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210924641">
    <w:abstractNumId w:val="2"/>
  </w:num>
  <w:num w:numId="2" w16cid:durableId="659650394">
    <w:abstractNumId w:val="0"/>
  </w:num>
  <w:num w:numId="3" w16cid:durableId="434400061">
    <w:abstractNumId w:val="7"/>
  </w:num>
  <w:num w:numId="4" w16cid:durableId="1841851739">
    <w:abstractNumId w:val="6"/>
  </w:num>
  <w:num w:numId="5" w16cid:durableId="1385447522">
    <w:abstractNumId w:val="1"/>
  </w:num>
  <w:num w:numId="6" w16cid:durableId="1268931155">
    <w:abstractNumId w:val="4"/>
  </w:num>
  <w:num w:numId="7" w16cid:durableId="1807117423">
    <w:abstractNumId w:val="5"/>
  </w:num>
  <w:num w:numId="8" w16cid:durableId="20718546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JAMA Copy&lt;/Style&gt;&lt;LeftDelim&gt;{&lt;/LeftDelim&gt;&lt;RightDelim&gt;}&lt;/RightDelim&gt;&lt;FontName&gt;Aptos&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xsvwpsz5hv0xdzed20oxw9wsxezzppv50xws&quot;&gt;doktorat&lt;record-ids&gt;&lt;item&gt;1&lt;/item&gt;&lt;item&gt;2&lt;/item&gt;&lt;item&gt;3&lt;/item&gt;&lt;item&gt;4&lt;/item&gt;&lt;item&gt;5&lt;/item&gt;&lt;item&gt;6&lt;/item&gt;&lt;item&gt;7&lt;/item&gt;&lt;item&gt;8&lt;/item&gt;&lt;item&gt;9&lt;/item&gt;&lt;item&gt;10&lt;/item&gt;&lt;item&gt;11&lt;/item&gt;&lt;item&gt;12&lt;/item&gt;&lt;item&gt;13&lt;/item&gt;&lt;item&gt;14&lt;/item&gt;&lt;item&gt;15&lt;/item&gt;&lt;item&gt;16&lt;/item&gt;&lt;item&gt;17&lt;/item&gt;&lt;item&gt;18&lt;/item&gt;&lt;item&gt;19&lt;/item&gt;&lt;item&gt;20&lt;/item&gt;&lt;item&gt;21&lt;/item&gt;&lt;item&gt;22&lt;/item&gt;&lt;item&gt;23&lt;/item&gt;&lt;item&gt;24&lt;/item&gt;&lt;item&gt;25&lt;/item&gt;&lt;/record-ids&gt;&lt;/item&gt;&lt;/Libraries&gt;"/>
  </w:docVars>
  <w:rsids>
    <w:rsidRoot w:val="000318EE"/>
    <w:rsid w:val="00000AB6"/>
    <w:rsid w:val="00013BE3"/>
    <w:rsid w:val="00014B05"/>
    <w:rsid w:val="00015940"/>
    <w:rsid w:val="00020C7A"/>
    <w:rsid w:val="00024B12"/>
    <w:rsid w:val="000262CC"/>
    <w:rsid w:val="000318EE"/>
    <w:rsid w:val="00034F22"/>
    <w:rsid w:val="00035A05"/>
    <w:rsid w:val="00055614"/>
    <w:rsid w:val="00063282"/>
    <w:rsid w:val="000719EC"/>
    <w:rsid w:val="00073D58"/>
    <w:rsid w:val="00084878"/>
    <w:rsid w:val="00092604"/>
    <w:rsid w:val="000931CF"/>
    <w:rsid w:val="00094FF1"/>
    <w:rsid w:val="000A5E66"/>
    <w:rsid w:val="000A70D7"/>
    <w:rsid w:val="000B1C51"/>
    <w:rsid w:val="000B2EBA"/>
    <w:rsid w:val="000C02AA"/>
    <w:rsid w:val="000C2BFB"/>
    <w:rsid w:val="000D03CE"/>
    <w:rsid w:val="000D0CC7"/>
    <w:rsid w:val="000D23C1"/>
    <w:rsid w:val="000E0E72"/>
    <w:rsid w:val="000E1EE0"/>
    <w:rsid w:val="000E1F0E"/>
    <w:rsid w:val="000E3448"/>
    <w:rsid w:val="000E4A63"/>
    <w:rsid w:val="000F1097"/>
    <w:rsid w:val="001001D7"/>
    <w:rsid w:val="001043A1"/>
    <w:rsid w:val="00105074"/>
    <w:rsid w:val="00107354"/>
    <w:rsid w:val="0011116D"/>
    <w:rsid w:val="001124A5"/>
    <w:rsid w:val="00113169"/>
    <w:rsid w:val="00115EF3"/>
    <w:rsid w:val="00121099"/>
    <w:rsid w:val="0012703E"/>
    <w:rsid w:val="00131DD7"/>
    <w:rsid w:val="001524DC"/>
    <w:rsid w:val="0015496B"/>
    <w:rsid w:val="001569C9"/>
    <w:rsid w:val="001627BB"/>
    <w:rsid w:val="00162DC5"/>
    <w:rsid w:val="0016559A"/>
    <w:rsid w:val="00166889"/>
    <w:rsid w:val="00177680"/>
    <w:rsid w:val="001827EF"/>
    <w:rsid w:val="00184735"/>
    <w:rsid w:val="001B10BA"/>
    <w:rsid w:val="001B7B69"/>
    <w:rsid w:val="001C0A82"/>
    <w:rsid w:val="001D5CF2"/>
    <w:rsid w:val="001E2028"/>
    <w:rsid w:val="00203A75"/>
    <w:rsid w:val="00237D90"/>
    <w:rsid w:val="00240226"/>
    <w:rsid w:val="002443EF"/>
    <w:rsid w:val="00245882"/>
    <w:rsid w:val="0025222D"/>
    <w:rsid w:val="00254D37"/>
    <w:rsid w:val="0025667D"/>
    <w:rsid w:val="00260BB3"/>
    <w:rsid w:val="00271A70"/>
    <w:rsid w:val="002724E7"/>
    <w:rsid w:val="00274514"/>
    <w:rsid w:val="00282C0D"/>
    <w:rsid w:val="00290AA4"/>
    <w:rsid w:val="00291C6E"/>
    <w:rsid w:val="00292305"/>
    <w:rsid w:val="002A0233"/>
    <w:rsid w:val="002A5659"/>
    <w:rsid w:val="002A7FE8"/>
    <w:rsid w:val="002B50AE"/>
    <w:rsid w:val="002B5EEE"/>
    <w:rsid w:val="002C75D1"/>
    <w:rsid w:val="002D7B99"/>
    <w:rsid w:val="002E0C2E"/>
    <w:rsid w:val="002E38AC"/>
    <w:rsid w:val="002E6CD4"/>
    <w:rsid w:val="002F29C5"/>
    <w:rsid w:val="002F5352"/>
    <w:rsid w:val="00304741"/>
    <w:rsid w:val="00313DEC"/>
    <w:rsid w:val="00317D52"/>
    <w:rsid w:val="003215CA"/>
    <w:rsid w:val="00324B14"/>
    <w:rsid w:val="00331E9B"/>
    <w:rsid w:val="003321C2"/>
    <w:rsid w:val="00337C41"/>
    <w:rsid w:val="00345606"/>
    <w:rsid w:val="0034718A"/>
    <w:rsid w:val="003506AD"/>
    <w:rsid w:val="00350EFF"/>
    <w:rsid w:val="0035453C"/>
    <w:rsid w:val="0036056A"/>
    <w:rsid w:val="003726AA"/>
    <w:rsid w:val="00375853"/>
    <w:rsid w:val="00377B1A"/>
    <w:rsid w:val="00393F66"/>
    <w:rsid w:val="003A3D6C"/>
    <w:rsid w:val="003A6847"/>
    <w:rsid w:val="003A7339"/>
    <w:rsid w:val="003B545D"/>
    <w:rsid w:val="003B63DF"/>
    <w:rsid w:val="003E2A32"/>
    <w:rsid w:val="003E490A"/>
    <w:rsid w:val="003F51ED"/>
    <w:rsid w:val="004164F6"/>
    <w:rsid w:val="0042014B"/>
    <w:rsid w:val="00420CBB"/>
    <w:rsid w:val="00421872"/>
    <w:rsid w:val="00424FF1"/>
    <w:rsid w:val="004261C7"/>
    <w:rsid w:val="00426295"/>
    <w:rsid w:val="004331B4"/>
    <w:rsid w:val="004336D6"/>
    <w:rsid w:val="00440561"/>
    <w:rsid w:val="00446FF9"/>
    <w:rsid w:val="0045224D"/>
    <w:rsid w:val="00452D86"/>
    <w:rsid w:val="00463CEA"/>
    <w:rsid w:val="00466E10"/>
    <w:rsid w:val="00470CD7"/>
    <w:rsid w:val="00471EE8"/>
    <w:rsid w:val="00475C39"/>
    <w:rsid w:val="00480BCF"/>
    <w:rsid w:val="004876A1"/>
    <w:rsid w:val="004907B7"/>
    <w:rsid w:val="004B4040"/>
    <w:rsid w:val="004B522A"/>
    <w:rsid w:val="004C1F29"/>
    <w:rsid w:val="004D66FB"/>
    <w:rsid w:val="004D7963"/>
    <w:rsid w:val="004E1400"/>
    <w:rsid w:val="004E1A73"/>
    <w:rsid w:val="004F099D"/>
    <w:rsid w:val="004F22B1"/>
    <w:rsid w:val="004F75C9"/>
    <w:rsid w:val="0050443D"/>
    <w:rsid w:val="00506D5C"/>
    <w:rsid w:val="005152E5"/>
    <w:rsid w:val="00522CA7"/>
    <w:rsid w:val="00533124"/>
    <w:rsid w:val="00541555"/>
    <w:rsid w:val="005442CC"/>
    <w:rsid w:val="00551AAA"/>
    <w:rsid w:val="00551D8F"/>
    <w:rsid w:val="005524F2"/>
    <w:rsid w:val="00553919"/>
    <w:rsid w:val="005554AD"/>
    <w:rsid w:val="00561115"/>
    <w:rsid w:val="005621A9"/>
    <w:rsid w:val="00562992"/>
    <w:rsid w:val="00566EAF"/>
    <w:rsid w:val="0058167E"/>
    <w:rsid w:val="0058516B"/>
    <w:rsid w:val="00585BD2"/>
    <w:rsid w:val="0059048B"/>
    <w:rsid w:val="0059063B"/>
    <w:rsid w:val="00597C18"/>
    <w:rsid w:val="005A46EC"/>
    <w:rsid w:val="005A55F1"/>
    <w:rsid w:val="005B063B"/>
    <w:rsid w:val="005B0953"/>
    <w:rsid w:val="005B14A0"/>
    <w:rsid w:val="005C2F20"/>
    <w:rsid w:val="005C36CA"/>
    <w:rsid w:val="005C4262"/>
    <w:rsid w:val="005C48DF"/>
    <w:rsid w:val="005C6343"/>
    <w:rsid w:val="005D22C3"/>
    <w:rsid w:val="005D680D"/>
    <w:rsid w:val="005D6B4C"/>
    <w:rsid w:val="005D703E"/>
    <w:rsid w:val="005E14D8"/>
    <w:rsid w:val="005E4C0F"/>
    <w:rsid w:val="005E61C0"/>
    <w:rsid w:val="005E6548"/>
    <w:rsid w:val="005E67C9"/>
    <w:rsid w:val="005E7C63"/>
    <w:rsid w:val="005F13F5"/>
    <w:rsid w:val="005F26C1"/>
    <w:rsid w:val="00601FFF"/>
    <w:rsid w:val="00614233"/>
    <w:rsid w:val="0062151A"/>
    <w:rsid w:val="006218C2"/>
    <w:rsid w:val="0062210B"/>
    <w:rsid w:val="00630B93"/>
    <w:rsid w:val="00634198"/>
    <w:rsid w:val="00644A05"/>
    <w:rsid w:val="00645074"/>
    <w:rsid w:val="00645C46"/>
    <w:rsid w:val="00647B47"/>
    <w:rsid w:val="0065339B"/>
    <w:rsid w:val="00664596"/>
    <w:rsid w:val="006663AD"/>
    <w:rsid w:val="0067265D"/>
    <w:rsid w:val="006734B8"/>
    <w:rsid w:val="0067746C"/>
    <w:rsid w:val="00686B77"/>
    <w:rsid w:val="006912F9"/>
    <w:rsid w:val="00693F5B"/>
    <w:rsid w:val="006959F5"/>
    <w:rsid w:val="00695D28"/>
    <w:rsid w:val="0069670B"/>
    <w:rsid w:val="006A75D9"/>
    <w:rsid w:val="006A7686"/>
    <w:rsid w:val="006B3D2E"/>
    <w:rsid w:val="006C3927"/>
    <w:rsid w:val="006C39F4"/>
    <w:rsid w:val="006C70EC"/>
    <w:rsid w:val="006E44CB"/>
    <w:rsid w:val="006E4672"/>
    <w:rsid w:val="006E5D38"/>
    <w:rsid w:val="006E7CA2"/>
    <w:rsid w:val="006F1D24"/>
    <w:rsid w:val="006F3102"/>
    <w:rsid w:val="006F5FD4"/>
    <w:rsid w:val="00701956"/>
    <w:rsid w:val="00701AD9"/>
    <w:rsid w:val="0070492C"/>
    <w:rsid w:val="00715F29"/>
    <w:rsid w:val="007174DA"/>
    <w:rsid w:val="0073017F"/>
    <w:rsid w:val="007373E2"/>
    <w:rsid w:val="00737B7A"/>
    <w:rsid w:val="0074175C"/>
    <w:rsid w:val="00742A58"/>
    <w:rsid w:val="00743A81"/>
    <w:rsid w:val="00744D7A"/>
    <w:rsid w:val="00745807"/>
    <w:rsid w:val="00752C6A"/>
    <w:rsid w:val="00753B1D"/>
    <w:rsid w:val="00753B48"/>
    <w:rsid w:val="00754969"/>
    <w:rsid w:val="0075791F"/>
    <w:rsid w:val="00761F3F"/>
    <w:rsid w:val="007626D4"/>
    <w:rsid w:val="007638A3"/>
    <w:rsid w:val="00775326"/>
    <w:rsid w:val="0077584F"/>
    <w:rsid w:val="00777DC3"/>
    <w:rsid w:val="0078248A"/>
    <w:rsid w:val="00787926"/>
    <w:rsid w:val="00792AAE"/>
    <w:rsid w:val="007A12E8"/>
    <w:rsid w:val="007B3437"/>
    <w:rsid w:val="007C0900"/>
    <w:rsid w:val="007C3114"/>
    <w:rsid w:val="007C425C"/>
    <w:rsid w:val="007D0E10"/>
    <w:rsid w:val="007D429D"/>
    <w:rsid w:val="007E21FD"/>
    <w:rsid w:val="007E2384"/>
    <w:rsid w:val="007E4AD1"/>
    <w:rsid w:val="007F04E0"/>
    <w:rsid w:val="007F2517"/>
    <w:rsid w:val="007F34D1"/>
    <w:rsid w:val="007F7216"/>
    <w:rsid w:val="008010B1"/>
    <w:rsid w:val="0080517B"/>
    <w:rsid w:val="00805894"/>
    <w:rsid w:val="008073F8"/>
    <w:rsid w:val="008116F2"/>
    <w:rsid w:val="008214A4"/>
    <w:rsid w:val="00822106"/>
    <w:rsid w:val="00830508"/>
    <w:rsid w:val="008310C1"/>
    <w:rsid w:val="00842916"/>
    <w:rsid w:val="008508ED"/>
    <w:rsid w:val="00853ED8"/>
    <w:rsid w:val="00855B50"/>
    <w:rsid w:val="008568DA"/>
    <w:rsid w:val="00857B0C"/>
    <w:rsid w:val="008668E9"/>
    <w:rsid w:val="00870EAE"/>
    <w:rsid w:val="008722CF"/>
    <w:rsid w:val="008A054D"/>
    <w:rsid w:val="008C09D2"/>
    <w:rsid w:val="008C2F57"/>
    <w:rsid w:val="008C7055"/>
    <w:rsid w:val="008D0E4E"/>
    <w:rsid w:val="008D11A9"/>
    <w:rsid w:val="008D297E"/>
    <w:rsid w:val="008E5D0A"/>
    <w:rsid w:val="00905BA4"/>
    <w:rsid w:val="00917D5C"/>
    <w:rsid w:val="00921146"/>
    <w:rsid w:val="00922EFB"/>
    <w:rsid w:val="00925E64"/>
    <w:rsid w:val="00927A4D"/>
    <w:rsid w:val="00944F03"/>
    <w:rsid w:val="009520B9"/>
    <w:rsid w:val="00955B59"/>
    <w:rsid w:val="009621E1"/>
    <w:rsid w:val="0097224E"/>
    <w:rsid w:val="0097239B"/>
    <w:rsid w:val="00972927"/>
    <w:rsid w:val="009737CF"/>
    <w:rsid w:val="00976672"/>
    <w:rsid w:val="00977446"/>
    <w:rsid w:val="00980438"/>
    <w:rsid w:val="009831B3"/>
    <w:rsid w:val="00990B21"/>
    <w:rsid w:val="00991E36"/>
    <w:rsid w:val="00992494"/>
    <w:rsid w:val="00995A7B"/>
    <w:rsid w:val="009A616F"/>
    <w:rsid w:val="009B02A1"/>
    <w:rsid w:val="009B0879"/>
    <w:rsid w:val="009B1254"/>
    <w:rsid w:val="009B1294"/>
    <w:rsid w:val="009B42B9"/>
    <w:rsid w:val="009B7EAC"/>
    <w:rsid w:val="009C08BB"/>
    <w:rsid w:val="009C2953"/>
    <w:rsid w:val="009D051A"/>
    <w:rsid w:val="009D73D7"/>
    <w:rsid w:val="009D7549"/>
    <w:rsid w:val="009F0007"/>
    <w:rsid w:val="009F310A"/>
    <w:rsid w:val="009F4172"/>
    <w:rsid w:val="009F432F"/>
    <w:rsid w:val="009F5518"/>
    <w:rsid w:val="009F580D"/>
    <w:rsid w:val="009F670F"/>
    <w:rsid w:val="00A05025"/>
    <w:rsid w:val="00A05424"/>
    <w:rsid w:val="00A12F08"/>
    <w:rsid w:val="00A209AE"/>
    <w:rsid w:val="00A25332"/>
    <w:rsid w:val="00A26205"/>
    <w:rsid w:val="00A333A9"/>
    <w:rsid w:val="00A34AFB"/>
    <w:rsid w:val="00A35040"/>
    <w:rsid w:val="00A37D02"/>
    <w:rsid w:val="00A41B72"/>
    <w:rsid w:val="00A425ED"/>
    <w:rsid w:val="00A5677C"/>
    <w:rsid w:val="00A60B61"/>
    <w:rsid w:val="00A62956"/>
    <w:rsid w:val="00A77B6A"/>
    <w:rsid w:val="00A77CFF"/>
    <w:rsid w:val="00A843A4"/>
    <w:rsid w:val="00A8543C"/>
    <w:rsid w:val="00A87390"/>
    <w:rsid w:val="00A906CC"/>
    <w:rsid w:val="00A91206"/>
    <w:rsid w:val="00A938AD"/>
    <w:rsid w:val="00AB39C2"/>
    <w:rsid w:val="00AC232D"/>
    <w:rsid w:val="00AC7A15"/>
    <w:rsid w:val="00AE0229"/>
    <w:rsid w:val="00AE4F04"/>
    <w:rsid w:val="00AE6380"/>
    <w:rsid w:val="00AE672E"/>
    <w:rsid w:val="00B02B67"/>
    <w:rsid w:val="00B14514"/>
    <w:rsid w:val="00B14D1A"/>
    <w:rsid w:val="00B215CD"/>
    <w:rsid w:val="00B23C4A"/>
    <w:rsid w:val="00B273F3"/>
    <w:rsid w:val="00B3207A"/>
    <w:rsid w:val="00B35AFF"/>
    <w:rsid w:val="00B371ED"/>
    <w:rsid w:val="00B40E25"/>
    <w:rsid w:val="00B55544"/>
    <w:rsid w:val="00B723C2"/>
    <w:rsid w:val="00B73DF3"/>
    <w:rsid w:val="00B75515"/>
    <w:rsid w:val="00B87D6F"/>
    <w:rsid w:val="00B9372A"/>
    <w:rsid w:val="00BA132B"/>
    <w:rsid w:val="00BA1AE9"/>
    <w:rsid w:val="00BB56B9"/>
    <w:rsid w:val="00BB58EA"/>
    <w:rsid w:val="00BB650C"/>
    <w:rsid w:val="00BB665E"/>
    <w:rsid w:val="00BB7492"/>
    <w:rsid w:val="00BC39CF"/>
    <w:rsid w:val="00BD54FD"/>
    <w:rsid w:val="00BE3F1C"/>
    <w:rsid w:val="00BF174E"/>
    <w:rsid w:val="00BF6C0A"/>
    <w:rsid w:val="00C0037B"/>
    <w:rsid w:val="00C15471"/>
    <w:rsid w:val="00C20390"/>
    <w:rsid w:val="00C273F3"/>
    <w:rsid w:val="00C367B1"/>
    <w:rsid w:val="00C372EA"/>
    <w:rsid w:val="00C40D15"/>
    <w:rsid w:val="00C43FAF"/>
    <w:rsid w:val="00C53330"/>
    <w:rsid w:val="00C558B3"/>
    <w:rsid w:val="00C66B60"/>
    <w:rsid w:val="00C70477"/>
    <w:rsid w:val="00C72513"/>
    <w:rsid w:val="00C82B8A"/>
    <w:rsid w:val="00C84467"/>
    <w:rsid w:val="00C84D19"/>
    <w:rsid w:val="00C8625F"/>
    <w:rsid w:val="00C91FF8"/>
    <w:rsid w:val="00C9532F"/>
    <w:rsid w:val="00CA1C96"/>
    <w:rsid w:val="00CA1CB3"/>
    <w:rsid w:val="00CA4C4B"/>
    <w:rsid w:val="00CB6007"/>
    <w:rsid w:val="00CC0828"/>
    <w:rsid w:val="00CE2EEB"/>
    <w:rsid w:val="00CE3B50"/>
    <w:rsid w:val="00CF515C"/>
    <w:rsid w:val="00D01351"/>
    <w:rsid w:val="00D018F3"/>
    <w:rsid w:val="00D01D25"/>
    <w:rsid w:val="00D04B82"/>
    <w:rsid w:val="00D0655C"/>
    <w:rsid w:val="00D146BD"/>
    <w:rsid w:val="00D163CA"/>
    <w:rsid w:val="00D23544"/>
    <w:rsid w:val="00D26DEA"/>
    <w:rsid w:val="00D27D14"/>
    <w:rsid w:val="00D440EC"/>
    <w:rsid w:val="00D473A4"/>
    <w:rsid w:val="00D644F1"/>
    <w:rsid w:val="00D649B7"/>
    <w:rsid w:val="00D7495D"/>
    <w:rsid w:val="00D810BE"/>
    <w:rsid w:val="00D90E30"/>
    <w:rsid w:val="00DA6766"/>
    <w:rsid w:val="00DA6C67"/>
    <w:rsid w:val="00DB3D66"/>
    <w:rsid w:val="00DB4905"/>
    <w:rsid w:val="00DC1FAF"/>
    <w:rsid w:val="00DC539E"/>
    <w:rsid w:val="00DD38AB"/>
    <w:rsid w:val="00DD462F"/>
    <w:rsid w:val="00DE1263"/>
    <w:rsid w:val="00DE3DB9"/>
    <w:rsid w:val="00DE5777"/>
    <w:rsid w:val="00DF2817"/>
    <w:rsid w:val="00E04502"/>
    <w:rsid w:val="00E11179"/>
    <w:rsid w:val="00E1186A"/>
    <w:rsid w:val="00E12F37"/>
    <w:rsid w:val="00E13B23"/>
    <w:rsid w:val="00E141C7"/>
    <w:rsid w:val="00E15D3E"/>
    <w:rsid w:val="00E16B6A"/>
    <w:rsid w:val="00E20487"/>
    <w:rsid w:val="00E21A2E"/>
    <w:rsid w:val="00E261A9"/>
    <w:rsid w:val="00E40712"/>
    <w:rsid w:val="00E5019A"/>
    <w:rsid w:val="00E50609"/>
    <w:rsid w:val="00E50F90"/>
    <w:rsid w:val="00E61EE1"/>
    <w:rsid w:val="00E63DBF"/>
    <w:rsid w:val="00E71D37"/>
    <w:rsid w:val="00E74565"/>
    <w:rsid w:val="00E757D3"/>
    <w:rsid w:val="00E804A5"/>
    <w:rsid w:val="00E83278"/>
    <w:rsid w:val="00E90C5F"/>
    <w:rsid w:val="00E92864"/>
    <w:rsid w:val="00E931B1"/>
    <w:rsid w:val="00E936FD"/>
    <w:rsid w:val="00EB1180"/>
    <w:rsid w:val="00EB5D5F"/>
    <w:rsid w:val="00EC0B73"/>
    <w:rsid w:val="00EC25C4"/>
    <w:rsid w:val="00EC390C"/>
    <w:rsid w:val="00ED3AE7"/>
    <w:rsid w:val="00EE6100"/>
    <w:rsid w:val="00EF54E5"/>
    <w:rsid w:val="00F00739"/>
    <w:rsid w:val="00F06EB5"/>
    <w:rsid w:val="00F13643"/>
    <w:rsid w:val="00F1541D"/>
    <w:rsid w:val="00F1787E"/>
    <w:rsid w:val="00F22B26"/>
    <w:rsid w:val="00F3087B"/>
    <w:rsid w:val="00F32CFF"/>
    <w:rsid w:val="00F44363"/>
    <w:rsid w:val="00F45730"/>
    <w:rsid w:val="00F501A1"/>
    <w:rsid w:val="00F57F83"/>
    <w:rsid w:val="00F626E1"/>
    <w:rsid w:val="00F70E9B"/>
    <w:rsid w:val="00F877A8"/>
    <w:rsid w:val="00F90184"/>
    <w:rsid w:val="00F92047"/>
    <w:rsid w:val="00FA06EC"/>
    <w:rsid w:val="00FA1172"/>
    <w:rsid w:val="00FA29B0"/>
    <w:rsid w:val="00FA7051"/>
    <w:rsid w:val="00FB0FCC"/>
    <w:rsid w:val="00FB4F3E"/>
    <w:rsid w:val="00FB5160"/>
    <w:rsid w:val="00FC344A"/>
    <w:rsid w:val="00FD05D4"/>
    <w:rsid w:val="00FD30B4"/>
    <w:rsid w:val="00FE7F2E"/>
    <w:rsid w:val="00FF22C3"/>
    <w:rsid w:val="00FF5AC8"/>
    <w:rsid w:val="00FF5F1B"/>
    <w:rsid w:val="00FF71F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C284D3"/>
  <w15:chartTrackingRefBased/>
  <w15:docId w15:val="{D2D1C683-B42A-4635-89D9-B6E5CFF74F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0318E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0318E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0318EE"/>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0318EE"/>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0318EE"/>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0318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0318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0318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0318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0318EE"/>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0318EE"/>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0318EE"/>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0318EE"/>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0318EE"/>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0318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0318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0318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0318EE"/>
    <w:rPr>
      <w:rFonts w:eastAsiaTheme="majorEastAsia" w:cstheme="majorBidi"/>
      <w:color w:val="272727" w:themeColor="text1" w:themeTint="D8"/>
    </w:rPr>
  </w:style>
  <w:style w:type="paragraph" w:styleId="Tytu">
    <w:name w:val="Title"/>
    <w:basedOn w:val="Normalny"/>
    <w:next w:val="Normalny"/>
    <w:link w:val="TytuZnak"/>
    <w:uiPriority w:val="10"/>
    <w:qFormat/>
    <w:rsid w:val="000318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0318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0318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0318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0318EE"/>
    <w:pPr>
      <w:spacing w:before="160"/>
      <w:jc w:val="center"/>
    </w:pPr>
    <w:rPr>
      <w:i/>
      <w:iCs/>
      <w:color w:val="404040" w:themeColor="text1" w:themeTint="BF"/>
    </w:rPr>
  </w:style>
  <w:style w:type="character" w:customStyle="1" w:styleId="CytatZnak">
    <w:name w:val="Cytat Znak"/>
    <w:basedOn w:val="Domylnaczcionkaakapitu"/>
    <w:link w:val="Cytat"/>
    <w:uiPriority w:val="29"/>
    <w:rsid w:val="000318EE"/>
    <w:rPr>
      <w:i/>
      <w:iCs/>
      <w:color w:val="404040" w:themeColor="text1" w:themeTint="BF"/>
    </w:rPr>
  </w:style>
  <w:style w:type="paragraph" w:styleId="Akapitzlist">
    <w:name w:val="List Paragraph"/>
    <w:basedOn w:val="Normalny"/>
    <w:uiPriority w:val="34"/>
    <w:qFormat/>
    <w:rsid w:val="000318EE"/>
    <w:pPr>
      <w:ind w:left="720"/>
      <w:contextualSpacing/>
    </w:pPr>
  </w:style>
  <w:style w:type="character" w:styleId="Wyrnienieintensywne">
    <w:name w:val="Intense Emphasis"/>
    <w:basedOn w:val="Domylnaczcionkaakapitu"/>
    <w:uiPriority w:val="21"/>
    <w:qFormat/>
    <w:rsid w:val="000318EE"/>
    <w:rPr>
      <w:i/>
      <w:iCs/>
      <w:color w:val="0F4761" w:themeColor="accent1" w:themeShade="BF"/>
    </w:rPr>
  </w:style>
  <w:style w:type="paragraph" w:styleId="Cytatintensywny">
    <w:name w:val="Intense Quote"/>
    <w:basedOn w:val="Normalny"/>
    <w:next w:val="Normalny"/>
    <w:link w:val="CytatintensywnyZnak"/>
    <w:uiPriority w:val="30"/>
    <w:qFormat/>
    <w:rsid w:val="000318E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0318EE"/>
    <w:rPr>
      <w:i/>
      <w:iCs/>
      <w:color w:val="0F4761" w:themeColor="accent1" w:themeShade="BF"/>
    </w:rPr>
  </w:style>
  <w:style w:type="character" w:styleId="Odwoanieintensywne">
    <w:name w:val="Intense Reference"/>
    <w:basedOn w:val="Domylnaczcionkaakapitu"/>
    <w:uiPriority w:val="32"/>
    <w:qFormat/>
    <w:rsid w:val="000318EE"/>
    <w:rPr>
      <w:b/>
      <w:bCs/>
      <w:smallCaps/>
      <w:color w:val="0F4761" w:themeColor="accent1" w:themeShade="BF"/>
      <w:spacing w:val="5"/>
    </w:rPr>
  </w:style>
  <w:style w:type="paragraph" w:styleId="Nagwek">
    <w:name w:val="header"/>
    <w:basedOn w:val="Normalny"/>
    <w:link w:val="NagwekZnak"/>
    <w:uiPriority w:val="99"/>
    <w:unhideWhenUsed/>
    <w:rsid w:val="000318EE"/>
    <w:pPr>
      <w:tabs>
        <w:tab w:val="center" w:pos="4536"/>
        <w:tab w:val="right" w:pos="9072"/>
      </w:tabs>
      <w:spacing w:after="200" w:line="276" w:lineRule="auto"/>
    </w:pPr>
    <w:rPr>
      <w:rFonts w:ascii="Calibri" w:eastAsia="Calibri" w:hAnsi="Calibri" w:cs="Times New Roman"/>
      <w:kern w:val="0"/>
      <w:lang w:val="x-none"/>
      <w14:ligatures w14:val="none"/>
    </w:rPr>
  </w:style>
  <w:style w:type="character" w:customStyle="1" w:styleId="NagwekZnak">
    <w:name w:val="Nagłówek Znak"/>
    <w:basedOn w:val="Domylnaczcionkaakapitu"/>
    <w:link w:val="Nagwek"/>
    <w:uiPriority w:val="99"/>
    <w:rsid w:val="000318EE"/>
    <w:rPr>
      <w:rFonts w:ascii="Calibri" w:eastAsia="Calibri" w:hAnsi="Calibri" w:cs="Times New Roman"/>
      <w:kern w:val="0"/>
      <w:lang w:val="x-none"/>
      <w14:ligatures w14:val="none"/>
    </w:rPr>
  </w:style>
  <w:style w:type="paragraph" w:styleId="Stopka">
    <w:name w:val="footer"/>
    <w:basedOn w:val="Normalny"/>
    <w:link w:val="StopkaZnak"/>
    <w:uiPriority w:val="99"/>
    <w:unhideWhenUsed/>
    <w:rsid w:val="0099249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92494"/>
  </w:style>
  <w:style w:type="paragraph" w:customStyle="1" w:styleId="EndNoteBibliographyTitle">
    <w:name w:val="EndNote Bibliography Title"/>
    <w:basedOn w:val="Normalny"/>
    <w:link w:val="EndNoteBibliographyTitleZnak"/>
    <w:rsid w:val="000719EC"/>
    <w:pPr>
      <w:spacing w:after="0"/>
      <w:jc w:val="center"/>
    </w:pPr>
    <w:rPr>
      <w:rFonts w:ascii="Aptos" w:hAnsi="Aptos"/>
      <w:noProof/>
      <w:lang w:val="en-US"/>
    </w:rPr>
  </w:style>
  <w:style w:type="character" w:customStyle="1" w:styleId="EndNoteBibliographyTitleZnak">
    <w:name w:val="EndNote Bibliography Title Znak"/>
    <w:basedOn w:val="Domylnaczcionkaakapitu"/>
    <w:link w:val="EndNoteBibliographyTitle"/>
    <w:rsid w:val="000719EC"/>
    <w:rPr>
      <w:rFonts w:ascii="Aptos" w:hAnsi="Aptos"/>
      <w:noProof/>
      <w:lang w:val="en-US"/>
    </w:rPr>
  </w:style>
  <w:style w:type="paragraph" w:customStyle="1" w:styleId="EndNoteBibliography">
    <w:name w:val="EndNote Bibliography"/>
    <w:basedOn w:val="Normalny"/>
    <w:link w:val="EndNoteBibliographyZnak"/>
    <w:rsid w:val="000719EC"/>
    <w:pPr>
      <w:spacing w:line="240" w:lineRule="auto"/>
    </w:pPr>
    <w:rPr>
      <w:rFonts w:ascii="Aptos" w:hAnsi="Aptos"/>
      <w:noProof/>
      <w:lang w:val="en-US"/>
    </w:rPr>
  </w:style>
  <w:style w:type="character" w:customStyle="1" w:styleId="EndNoteBibliographyZnak">
    <w:name w:val="EndNote Bibliography Znak"/>
    <w:basedOn w:val="Domylnaczcionkaakapitu"/>
    <w:link w:val="EndNoteBibliography"/>
    <w:rsid w:val="000719EC"/>
    <w:rPr>
      <w:rFonts w:ascii="Aptos" w:hAnsi="Aptos"/>
      <w:noProof/>
      <w:lang w:val="en-US"/>
    </w:rPr>
  </w:style>
  <w:style w:type="paragraph" w:styleId="Tekstprzypisukocowego">
    <w:name w:val="endnote text"/>
    <w:basedOn w:val="Normalny"/>
    <w:link w:val="TekstprzypisukocowegoZnak"/>
    <w:uiPriority w:val="99"/>
    <w:semiHidden/>
    <w:unhideWhenUsed/>
    <w:rsid w:val="0025222D"/>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25222D"/>
    <w:rPr>
      <w:sz w:val="20"/>
      <w:szCs w:val="20"/>
    </w:rPr>
  </w:style>
  <w:style w:type="character" w:styleId="Odwoanieprzypisukocowego">
    <w:name w:val="endnote reference"/>
    <w:basedOn w:val="Domylnaczcionkaakapitu"/>
    <w:uiPriority w:val="99"/>
    <w:semiHidden/>
    <w:unhideWhenUsed/>
    <w:rsid w:val="0025222D"/>
    <w:rPr>
      <w:vertAlign w:val="superscript"/>
    </w:rPr>
  </w:style>
  <w:style w:type="paragraph" w:styleId="Poprawka">
    <w:name w:val="Revision"/>
    <w:hidden/>
    <w:uiPriority w:val="99"/>
    <w:semiHidden/>
    <w:rsid w:val="00420CBB"/>
    <w:pPr>
      <w:spacing w:after="0" w:line="240" w:lineRule="auto"/>
    </w:pPr>
  </w:style>
  <w:style w:type="character" w:styleId="Odwoaniedokomentarza">
    <w:name w:val="annotation reference"/>
    <w:basedOn w:val="Domylnaczcionkaakapitu"/>
    <w:uiPriority w:val="99"/>
    <w:semiHidden/>
    <w:unhideWhenUsed/>
    <w:rsid w:val="00420CBB"/>
    <w:rPr>
      <w:sz w:val="16"/>
      <w:szCs w:val="16"/>
    </w:rPr>
  </w:style>
  <w:style w:type="paragraph" w:styleId="Tekstkomentarza">
    <w:name w:val="annotation text"/>
    <w:basedOn w:val="Normalny"/>
    <w:link w:val="TekstkomentarzaZnak"/>
    <w:uiPriority w:val="99"/>
    <w:unhideWhenUsed/>
    <w:rsid w:val="00420CBB"/>
    <w:pPr>
      <w:spacing w:line="240" w:lineRule="auto"/>
    </w:pPr>
    <w:rPr>
      <w:sz w:val="20"/>
      <w:szCs w:val="20"/>
    </w:rPr>
  </w:style>
  <w:style w:type="character" w:customStyle="1" w:styleId="TekstkomentarzaZnak">
    <w:name w:val="Tekst komentarza Znak"/>
    <w:basedOn w:val="Domylnaczcionkaakapitu"/>
    <w:link w:val="Tekstkomentarza"/>
    <w:uiPriority w:val="99"/>
    <w:rsid w:val="00420CBB"/>
    <w:rPr>
      <w:sz w:val="20"/>
      <w:szCs w:val="20"/>
    </w:rPr>
  </w:style>
  <w:style w:type="paragraph" w:styleId="Tematkomentarza">
    <w:name w:val="annotation subject"/>
    <w:basedOn w:val="Tekstkomentarza"/>
    <w:next w:val="Tekstkomentarza"/>
    <w:link w:val="TematkomentarzaZnak"/>
    <w:uiPriority w:val="99"/>
    <w:semiHidden/>
    <w:unhideWhenUsed/>
    <w:rsid w:val="00420CBB"/>
    <w:rPr>
      <w:b/>
      <w:bCs/>
    </w:rPr>
  </w:style>
  <w:style w:type="character" w:customStyle="1" w:styleId="TematkomentarzaZnak">
    <w:name w:val="Temat komentarza Znak"/>
    <w:basedOn w:val="TekstkomentarzaZnak"/>
    <w:link w:val="Tematkomentarza"/>
    <w:uiPriority w:val="99"/>
    <w:semiHidden/>
    <w:rsid w:val="00420CB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96791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3DDFB0-E3E9-4ADB-9B29-E96F04C9F6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869</Words>
  <Characters>5216</Characters>
  <Application>Microsoft Office Word</Application>
  <DocSecurity>0</DocSecurity>
  <Lines>43</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Katarzyna  Łuczak-Woźniak</dc:creator>
  <cp:keywords/>
  <dc:description/>
  <cp:lastModifiedBy>Katarzyna  Łuczak-Woźniak</cp:lastModifiedBy>
  <cp:revision>2</cp:revision>
  <dcterms:created xsi:type="dcterms:W3CDTF">2024-11-27T08:22:00Z</dcterms:created>
  <dcterms:modified xsi:type="dcterms:W3CDTF">2024-11-27T08:22:00Z</dcterms:modified>
</cp:coreProperties>
</file>